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5B" w:rsidRPr="00E34E49" w:rsidRDefault="00F2365B" w:rsidP="00F2365B">
      <w:pPr>
        <w:pStyle w:val="ConsPlusNormal"/>
        <w:jc w:val="right"/>
        <w:outlineLvl w:val="0"/>
        <w:rPr>
          <w:rFonts w:ascii="Times New Roman" w:hAnsi="Times New Roman" w:cs="Times New Roman"/>
          <w:b/>
          <w:bCs/>
          <w:sz w:val="24"/>
          <w:szCs w:val="24"/>
        </w:rPr>
      </w:pPr>
      <w:bookmarkStart w:id="0" w:name="Par1"/>
      <w:bookmarkStart w:id="1" w:name="_GoBack"/>
      <w:bookmarkEnd w:id="0"/>
      <w:bookmarkEnd w:id="1"/>
      <w:r w:rsidRPr="00E34E49">
        <w:rPr>
          <w:rFonts w:ascii="Times New Roman" w:hAnsi="Times New Roman" w:cs="Times New Roman"/>
          <w:b/>
          <w:bCs/>
          <w:sz w:val="24"/>
          <w:szCs w:val="24"/>
        </w:rPr>
        <w:t>ПРОЕКТ</w:t>
      </w:r>
    </w:p>
    <w:p w:rsidR="008F1629" w:rsidRDefault="008F1629" w:rsidP="00F2365B">
      <w:pPr>
        <w:pStyle w:val="ConsPlusNormal"/>
        <w:jc w:val="center"/>
        <w:outlineLvl w:val="0"/>
        <w:rPr>
          <w:rFonts w:ascii="Times New Roman" w:hAnsi="Times New Roman" w:cs="Times New Roman"/>
          <w:b/>
          <w:bCs/>
          <w:sz w:val="28"/>
          <w:szCs w:val="24"/>
        </w:rPr>
      </w:pPr>
    </w:p>
    <w:p w:rsidR="00F2365B" w:rsidRPr="008F1629" w:rsidRDefault="00F2365B" w:rsidP="00F2365B">
      <w:pPr>
        <w:pStyle w:val="ConsPlusNormal"/>
        <w:jc w:val="center"/>
        <w:outlineLvl w:val="0"/>
        <w:rPr>
          <w:rFonts w:ascii="Times New Roman" w:hAnsi="Times New Roman" w:cs="Times New Roman"/>
          <w:b/>
          <w:bCs/>
          <w:sz w:val="28"/>
          <w:szCs w:val="24"/>
        </w:rPr>
      </w:pPr>
      <w:r w:rsidRPr="008F1629">
        <w:rPr>
          <w:rFonts w:ascii="Times New Roman" w:hAnsi="Times New Roman" w:cs="Times New Roman"/>
          <w:b/>
          <w:bCs/>
          <w:sz w:val="28"/>
          <w:szCs w:val="24"/>
        </w:rPr>
        <w:t>ПРАВИТЕЛЬСТВО РОССИЙСКОЙ ФЕДЕРАЦИИ</w:t>
      </w:r>
    </w:p>
    <w:p w:rsidR="00F2365B" w:rsidRPr="008F1629" w:rsidRDefault="00F2365B" w:rsidP="00F2365B">
      <w:pPr>
        <w:pStyle w:val="ConsPlusNormal"/>
        <w:jc w:val="center"/>
        <w:rPr>
          <w:rFonts w:ascii="Times New Roman" w:hAnsi="Times New Roman" w:cs="Times New Roman"/>
          <w:b/>
          <w:bCs/>
          <w:sz w:val="28"/>
          <w:szCs w:val="24"/>
        </w:rPr>
      </w:pPr>
    </w:p>
    <w:p w:rsidR="00F2365B" w:rsidRPr="008F1629" w:rsidRDefault="00F2365B" w:rsidP="00F2365B">
      <w:pPr>
        <w:pStyle w:val="ConsPlusNormal"/>
        <w:jc w:val="center"/>
        <w:rPr>
          <w:rFonts w:ascii="Times New Roman" w:hAnsi="Times New Roman" w:cs="Times New Roman"/>
          <w:b/>
          <w:bCs/>
          <w:sz w:val="28"/>
          <w:szCs w:val="24"/>
        </w:rPr>
      </w:pPr>
      <w:proofErr w:type="gramStart"/>
      <w:r w:rsidRPr="008F1629">
        <w:rPr>
          <w:rFonts w:ascii="Times New Roman" w:hAnsi="Times New Roman" w:cs="Times New Roman"/>
          <w:b/>
          <w:bCs/>
          <w:sz w:val="28"/>
          <w:szCs w:val="24"/>
        </w:rPr>
        <w:t>П</w:t>
      </w:r>
      <w:proofErr w:type="gramEnd"/>
      <w:r w:rsidR="008F1629">
        <w:rPr>
          <w:rFonts w:ascii="Times New Roman" w:hAnsi="Times New Roman" w:cs="Times New Roman"/>
          <w:b/>
          <w:bCs/>
          <w:sz w:val="28"/>
          <w:szCs w:val="24"/>
        </w:rPr>
        <w:t> </w:t>
      </w:r>
      <w:r w:rsidRPr="008F1629">
        <w:rPr>
          <w:rFonts w:ascii="Times New Roman" w:hAnsi="Times New Roman" w:cs="Times New Roman"/>
          <w:b/>
          <w:bCs/>
          <w:sz w:val="28"/>
          <w:szCs w:val="24"/>
        </w:rPr>
        <w:t>О</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С</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Т</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А</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Н</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О</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В</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Л</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Е</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Н</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И</w:t>
      </w:r>
      <w:r w:rsidR="008F1629">
        <w:rPr>
          <w:rFonts w:ascii="Times New Roman" w:hAnsi="Times New Roman" w:cs="Times New Roman"/>
          <w:b/>
          <w:bCs/>
          <w:sz w:val="28"/>
          <w:szCs w:val="24"/>
        </w:rPr>
        <w:t> </w:t>
      </w:r>
      <w:r w:rsidRPr="008F1629">
        <w:rPr>
          <w:rFonts w:ascii="Times New Roman" w:hAnsi="Times New Roman" w:cs="Times New Roman"/>
          <w:b/>
          <w:bCs/>
          <w:sz w:val="28"/>
          <w:szCs w:val="24"/>
        </w:rPr>
        <w:t>Е</w:t>
      </w:r>
    </w:p>
    <w:p w:rsidR="008F1629" w:rsidRDefault="008F1629" w:rsidP="00F2365B">
      <w:pPr>
        <w:pStyle w:val="ConsPlusNormal"/>
        <w:jc w:val="center"/>
        <w:rPr>
          <w:rFonts w:ascii="Times New Roman" w:hAnsi="Times New Roman" w:cs="Times New Roman"/>
          <w:b/>
          <w:bCs/>
          <w:sz w:val="24"/>
          <w:szCs w:val="24"/>
        </w:rPr>
      </w:pPr>
    </w:p>
    <w:p w:rsidR="00F2365B" w:rsidRPr="00E34E49" w:rsidRDefault="00F2365B" w:rsidP="00F2365B">
      <w:pPr>
        <w:pStyle w:val="ConsPlusNormal"/>
        <w:jc w:val="center"/>
        <w:rPr>
          <w:rFonts w:ascii="Times New Roman" w:hAnsi="Times New Roman" w:cs="Times New Roman"/>
          <w:b/>
          <w:bCs/>
          <w:sz w:val="24"/>
          <w:szCs w:val="24"/>
        </w:rPr>
      </w:pPr>
      <w:r w:rsidRPr="00E34E49">
        <w:rPr>
          <w:rFonts w:ascii="Times New Roman" w:hAnsi="Times New Roman" w:cs="Times New Roman"/>
          <w:b/>
          <w:bCs/>
          <w:sz w:val="24"/>
          <w:szCs w:val="24"/>
        </w:rPr>
        <w:t>от  _________________ № ___________________</w:t>
      </w:r>
    </w:p>
    <w:p w:rsidR="00F2365B" w:rsidRDefault="008F1629" w:rsidP="008F1629">
      <w:pPr>
        <w:pStyle w:val="ConsPlusNormal"/>
        <w:tabs>
          <w:tab w:val="left" w:pos="5115"/>
        </w:tabs>
        <w:rPr>
          <w:rFonts w:ascii="Times New Roman" w:hAnsi="Times New Roman" w:cs="Times New Roman"/>
          <w:b/>
          <w:bCs/>
          <w:sz w:val="24"/>
          <w:szCs w:val="24"/>
        </w:rPr>
      </w:pPr>
      <w:r>
        <w:rPr>
          <w:rFonts w:ascii="Times New Roman" w:hAnsi="Times New Roman" w:cs="Times New Roman"/>
          <w:b/>
          <w:bCs/>
          <w:sz w:val="24"/>
          <w:szCs w:val="24"/>
        </w:rPr>
        <w:tab/>
      </w:r>
    </w:p>
    <w:p w:rsidR="008F1629" w:rsidRDefault="008F1629" w:rsidP="008F1629">
      <w:pPr>
        <w:pStyle w:val="ConsPlusNormal"/>
        <w:tabs>
          <w:tab w:val="left" w:pos="5115"/>
        </w:tabs>
        <w:rPr>
          <w:rFonts w:ascii="Times New Roman" w:hAnsi="Times New Roman" w:cs="Times New Roman"/>
          <w:b/>
          <w:bCs/>
          <w:sz w:val="24"/>
          <w:szCs w:val="24"/>
        </w:rPr>
      </w:pPr>
    </w:p>
    <w:p w:rsidR="008F1629" w:rsidRPr="00E34E49" w:rsidRDefault="008F1629" w:rsidP="008F1629">
      <w:pPr>
        <w:pStyle w:val="ConsPlusNormal"/>
        <w:tabs>
          <w:tab w:val="left" w:pos="5115"/>
        </w:tabs>
        <w:rPr>
          <w:rFonts w:ascii="Times New Roman" w:hAnsi="Times New Roman" w:cs="Times New Roman"/>
          <w:b/>
          <w:bCs/>
          <w:sz w:val="24"/>
          <w:szCs w:val="24"/>
        </w:rPr>
      </w:pPr>
    </w:p>
    <w:p w:rsidR="00F2365B" w:rsidRPr="00E34E49" w:rsidDel="004922D1" w:rsidRDefault="00F2365B" w:rsidP="00F2365B">
      <w:pPr>
        <w:pStyle w:val="ConsPlusNormal"/>
        <w:jc w:val="center"/>
        <w:rPr>
          <w:rFonts w:ascii="Times New Roman" w:hAnsi="Times New Roman" w:cs="Times New Roman"/>
          <w:b/>
          <w:bCs/>
          <w:sz w:val="28"/>
          <w:szCs w:val="24"/>
        </w:rPr>
      </w:pPr>
      <w:r w:rsidRPr="00E34E49">
        <w:rPr>
          <w:rFonts w:ascii="Times New Roman" w:hAnsi="Times New Roman" w:cs="Times New Roman"/>
          <w:b/>
          <w:bCs/>
          <w:sz w:val="28"/>
          <w:szCs w:val="24"/>
        </w:rPr>
        <w:t>Об утверждении Правил</w:t>
      </w:r>
    </w:p>
    <w:p w:rsidR="00F2365B" w:rsidRPr="00E34E49" w:rsidRDefault="00F2365B" w:rsidP="00F2365B">
      <w:pPr>
        <w:pStyle w:val="ConsPlusNormal"/>
        <w:jc w:val="center"/>
        <w:rPr>
          <w:rFonts w:ascii="Times New Roman" w:hAnsi="Times New Roman" w:cs="Times New Roman"/>
          <w:b/>
          <w:bCs/>
          <w:sz w:val="28"/>
          <w:szCs w:val="24"/>
        </w:rPr>
      </w:pPr>
      <w:r w:rsidRPr="00E34E49">
        <w:rPr>
          <w:rFonts w:ascii="Times New Roman" w:hAnsi="Times New Roman" w:cs="Times New Roman"/>
          <w:b/>
          <w:bCs/>
          <w:sz w:val="28"/>
          <w:szCs w:val="24"/>
        </w:rPr>
        <w:t>предоставления из федерального бюджета субсидий российским кредитным организациям на возмещение недополученных ими доходов по кредитам, выданным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rsidRPr="00E34E49">
        <w:rPr>
          <w:rFonts w:ascii="Times New Roman" w:hAnsi="Times New Roman" w:cs="Times New Roman"/>
          <w:b/>
          <w:bCs/>
          <w:sz w:val="28"/>
          <w:szCs w:val="24"/>
        </w:rPr>
        <w:t>ии и ее</w:t>
      </w:r>
      <w:proofErr w:type="gramEnd"/>
      <w:r w:rsidRPr="00E34E49">
        <w:rPr>
          <w:rFonts w:ascii="Times New Roman" w:hAnsi="Times New Roman" w:cs="Times New Roman"/>
          <w:b/>
          <w:bCs/>
          <w:sz w:val="28"/>
          <w:szCs w:val="24"/>
        </w:rPr>
        <w:t xml:space="preserve"> реализацию, по льготной ставке</w:t>
      </w:r>
    </w:p>
    <w:p w:rsidR="00F2365B" w:rsidRPr="00E34E49" w:rsidRDefault="00F2365B" w:rsidP="00F2365B">
      <w:pPr>
        <w:pStyle w:val="ConsPlusNormal"/>
        <w:ind w:firstLine="540"/>
        <w:jc w:val="both"/>
        <w:rPr>
          <w:rFonts w:ascii="Times New Roman" w:hAnsi="Times New Roman" w:cs="Times New Roman"/>
          <w:sz w:val="24"/>
          <w:szCs w:val="24"/>
        </w:rPr>
      </w:pPr>
    </w:p>
    <w:p w:rsidR="00F2365B" w:rsidRPr="00E34E49" w:rsidRDefault="00F2365B" w:rsidP="00F2365B">
      <w:pPr>
        <w:pStyle w:val="ConsPlusNormal"/>
        <w:ind w:firstLine="567"/>
        <w:jc w:val="both"/>
        <w:rPr>
          <w:rFonts w:ascii="Times New Roman" w:hAnsi="Times New Roman" w:cs="Times New Roman"/>
          <w:b/>
          <w:sz w:val="28"/>
          <w:szCs w:val="28"/>
        </w:rPr>
      </w:pPr>
      <w:r w:rsidRPr="00E34E49">
        <w:rPr>
          <w:rFonts w:ascii="Times New Roman" w:hAnsi="Times New Roman" w:cs="Times New Roman"/>
          <w:sz w:val="28"/>
          <w:szCs w:val="28"/>
        </w:rPr>
        <w:t xml:space="preserve">Правительство Российской Федерации </w:t>
      </w:r>
      <w:proofErr w:type="gramStart"/>
      <w:r w:rsidRPr="00E34E49">
        <w:rPr>
          <w:rFonts w:ascii="Times New Roman" w:hAnsi="Times New Roman" w:cs="Times New Roman"/>
          <w:b/>
          <w:sz w:val="28"/>
          <w:szCs w:val="28"/>
        </w:rPr>
        <w:t>п</w:t>
      </w:r>
      <w:proofErr w:type="gramEnd"/>
      <w:r w:rsidRPr="00E34E49">
        <w:rPr>
          <w:rFonts w:ascii="Times New Roman" w:hAnsi="Times New Roman" w:cs="Times New Roman"/>
          <w:b/>
          <w:sz w:val="28"/>
          <w:szCs w:val="28"/>
        </w:rPr>
        <w:t> о с т а н о в л я е т:</w:t>
      </w:r>
    </w:p>
    <w:p w:rsidR="00F2365B" w:rsidRPr="00E34E49" w:rsidRDefault="00F2365B" w:rsidP="00F2365B">
      <w:pPr>
        <w:autoSpaceDE w:val="0"/>
        <w:autoSpaceDN w:val="0"/>
        <w:adjustRightInd w:val="0"/>
        <w:spacing w:line="240" w:lineRule="auto"/>
        <w:ind w:firstLine="540"/>
        <w:rPr>
          <w:szCs w:val="28"/>
        </w:rPr>
      </w:pPr>
      <w:r w:rsidRPr="00E34E49">
        <w:rPr>
          <w:szCs w:val="28"/>
        </w:rPr>
        <w:t>1. Утвердить 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rsidRPr="00E34E49">
        <w:rPr>
          <w:szCs w:val="28"/>
        </w:rPr>
        <w:t>ии и ее</w:t>
      </w:r>
      <w:proofErr w:type="gramEnd"/>
      <w:r w:rsidRPr="00E34E49">
        <w:rPr>
          <w:szCs w:val="28"/>
        </w:rPr>
        <w:t xml:space="preserve"> реализацию, по льготной ставке, согласно приложению № 1 к настоящему постановлению.</w:t>
      </w:r>
    </w:p>
    <w:p w:rsidR="00F2365B" w:rsidRPr="00E34E49" w:rsidRDefault="00F2365B" w:rsidP="00F2365B">
      <w:pPr>
        <w:pStyle w:val="ConsPlusNormal"/>
        <w:ind w:firstLine="540"/>
        <w:jc w:val="both"/>
        <w:rPr>
          <w:rFonts w:ascii="Times New Roman" w:hAnsi="Times New Roman" w:cs="Times New Roman"/>
          <w:sz w:val="28"/>
          <w:szCs w:val="28"/>
        </w:rPr>
      </w:pPr>
      <w:r w:rsidRPr="00E34E49">
        <w:rPr>
          <w:rFonts w:ascii="Times New Roman" w:hAnsi="Times New Roman" w:cs="Times New Roman"/>
          <w:sz w:val="28"/>
          <w:szCs w:val="28"/>
        </w:rPr>
        <w:t>2.</w:t>
      </w:r>
      <w:r>
        <w:rPr>
          <w:rFonts w:ascii="Times New Roman" w:hAnsi="Times New Roman" w:cs="Times New Roman"/>
          <w:sz w:val="28"/>
          <w:szCs w:val="28"/>
        </w:rPr>
        <w:t> </w:t>
      </w:r>
      <w:proofErr w:type="gramStart"/>
      <w:r w:rsidRPr="00E34E49">
        <w:rPr>
          <w:rFonts w:ascii="Times New Roman" w:hAnsi="Times New Roman" w:cs="Times New Roman"/>
          <w:sz w:val="28"/>
          <w:szCs w:val="28"/>
        </w:rPr>
        <w:t xml:space="preserve">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утвержденных постановлением Правительства Российской Федерации </w:t>
      </w:r>
      <w:r>
        <w:rPr>
          <w:rFonts w:ascii="Times New Roman" w:hAnsi="Times New Roman" w:cs="Times New Roman"/>
          <w:sz w:val="28"/>
          <w:szCs w:val="28"/>
        </w:rPr>
        <w:br/>
      </w:r>
      <w:r w:rsidRPr="00E34E49">
        <w:rPr>
          <w:rFonts w:ascii="Times New Roman" w:hAnsi="Times New Roman" w:cs="Times New Roman"/>
          <w:sz w:val="28"/>
          <w:szCs w:val="28"/>
        </w:rPr>
        <w:t>от 28 декабря 2012 г. № 1460 «Об утверждении Правил предоставления и распределения субсидий из федерального бюджета бюджетам субъектов Российской</w:t>
      </w:r>
      <w:proofErr w:type="gramEnd"/>
      <w:r w:rsidRPr="00E34E49">
        <w:rPr>
          <w:rFonts w:ascii="Times New Roman" w:hAnsi="Times New Roman" w:cs="Times New Roman"/>
          <w:sz w:val="28"/>
          <w:szCs w:val="28"/>
        </w:rPr>
        <w:t xml:space="preserve">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008F1629">
        <w:rPr>
          <w:rFonts w:ascii="Times New Roman" w:hAnsi="Times New Roman" w:cs="Times New Roman"/>
          <w:sz w:val="28"/>
          <w:szCs w:val="28"/>
        </w:rPr>
        <w:t xml:space="preserve"> </w:t>
      </w:r>
      <w:r w:rsidR="008F1629" w:rsidRPr="00D71677">
        <w:rPr>
          <w:rFonts w:ascii="Times New Roman" w:hAnsi="Times New Roman" w:cs="Times New Roman"/>
          <w:sz w:val="28"/>
          <w:szCs w:val="28"/>
        </w:rPr>
        <w:t>(Собрание законодательства Российской Федерации, 2013, № 1, ст. 56; № 41, ст. 5195; 2014, № 15, ст. 1753; 2015, №</w:t>
      </w:r>
      <w:r w:rsidR="008F1629">
        <w:rPr>
          <w:rFonts w:ascii="Times New Roman" w:hAnsi="Times New Roman" w:cs="Times New Roman"/>
          <w:sz w:val="28"/>
          <w:szCs w:val="28"/>
        </w:rPr>
        <w:t xml:space="preserve"> 5, ст. 833, №  32, ст. 4760) </w:t>
      </w:r>
      <w:r w:rsidRPr="00E34E49">
        <w:rPr>
          <w:rFonts w:ascii="Times New Roman" w:hAnsi="Times New Roman" w:cs="Times New Roman"/>
          <w:sz w:val="28"/>
          <w:szCs w:val="28"/>
        </w:rPr>
        <w:t xml:space="preserve"> дополнить абзацем четвертым следующего содержания:</w:t>
      </w:r>
    </w:p>
    <w:p w:rsidR="00F2365B" w:rsidRPr="00E34E49" w:rsidRDefault="00F2365B" w:rsidP="00F2365B">
      <w:pPr>
        <w:pStyle w:val="ConsPlusNormal"/>
        <w:ind w:firstLine="720"/>
        <w:jc w:val="both"/>
        <w:rPr>
          <w:rFonts w:ascii="Times New Roman" w:hAnsi="Times New Roman" w:cs="Times New Roman"/>
          <w:sz w:val="28"/>
          <w:szCs w:val="28"/>
        </w:rPr>
      </w:pPr>
      <w:r w:rsidRPr="00E34E49">
        <w:rPr>
          <w:rFonts w:ascii="Times New Roman" w:hAnsi="Times New Roman" w:cs="Times New Roman"/>
          <w:sz w:val="28"/>
          <w:szCs w:val="28"/>
        </w:rPr>
        <w:t>«Средства на возмещение части затрат заемщикам</w:t>
      </w:r>
      <w:r w:rsidRPr="00E34E49">
        <w:rPr>
          <w:sz w:val="28"/>
          <w:szCs w:val="28"/>
        </w:rPr>
        <w:t xml:space="preserve"> </w:t>
      </w:r>
      <w:r w:rsidRPr="00E34E49">
        <w:rPr>
          <w:rFonts w:ascii="Times New Roman" w:hAnsi="Times New Roman" w:cs="Times New Roman"/>
          <w:sz w:val="28"/>
          <w:szCs w:val="28"/>
        </w:rPr>
        <w:t xml:space="preserve">по кредитным договорам, заключенным в соответствии с настоящими  Правилами </w:t>
      </w:r>
      <w:r w:rsidRPr="00E34E49">
        <w:rPr>
          <w:rFonts w:ascii="Times New Roman" w:hAnsi="Times New Roman" w:cs="Times New Roman"/>
          <w:sz w:val="28"/>
          <w:szCs w:val="28"/>
        </w:rPr>
        <w:lastRenderedPageBreak/>
        <w:t>предоставляются   по кредитным договорам (договорам займов), заключенным по 31 декабря 2016 г. включительно</w:t>
      </w:r>
      <w:proofErr w:type="gramStart"/>
      <w:r w:rsidRPr="00E34E49">
        <w:rPr>
          <w:rFonts w:ascii="Times New Roman" w:hAnsi="Times New Roman" w:cs="Times New Roman"/>
          <w:sz w:val="28"/>
          <w:szCs w:val="28"/>
        </w:rPr>
        <w:t>.».</w:t>
      </w:r>
      <w:proofErr w:type="gramEnd"/>
    </w:p>
    <w:p w:rsidR="00F2365B" w:rsidRPr="00E34E49" w:rsidRDefault="00F2365B" w:rsidP="00F2365B">
      <w:pPr>
        <w:pStyle w:val="ConsPlusNormal"/>
        <w:ind w:firstLine="540"/>
        <w:jc w:val="both"/>
        <w:rPr>
          <w:rFonts w:ascii="Times New Roman" w:hAnsi="Times New Roman" w:cs="Times New Roman"/>
          <w:sz w:val="28"/>
          <w:szCs w:val="28"/>
        </w:rPr>
      </w:pPr>
      <w:r w:rsidRPr="00E34E49">
        <w:rPr>
          <w:rFonts w:ascii="Times New Roman" w:hAnsi="Times New Roman" w:cs="Times New Roman"/>
          <w:sz w:val="28"/>
          <w:szCs w:val="28"/>
        </w:rPr>
        <w:t>3. Настоящее постановление вступает в силу с 1 января 2017 г.</w:t>
      </w:r>
    </w:p>
    <w:p w:rsidR="00F2365B" w:rsidRPr="00E34E49" w:rsidRDefault="00F2365B" w:rsidP="00F2365B">
      <w:pPr>
        <w:pStyle w:val="ConsPlusNormal"/>
        <w:rPr>
          <w:rFonts w:ascii="Times New Roman" w:hAnsi="Times New Roman" w:cs="Times New Roman"/>
          <w:sz w:val="28"/>
          <w:szCs w:val="28"/>
        </w:rPr>
      </w:pPr>
    </w:p>
    <w:p w:rsidR="00F2365B" w:rsidRPr="00E34E49" w:rsidRDefault="00F2365B" w:rsidP="00F2365B">
      <w:pPr>
        <w:pStyle w:val="ConsPlusNormal"/>
        <w:rPr>
          <w:rFonts w:ascii="Times New Roman" w:hAnsi="Times New Roman" w:cs="Times New Roman"/>
          <w:sz w:val="28"/>
          <w:szCs w:val="28"/>
        </w:rPr>
      </w:pPr>
      <w:r w:rsidRPr="00E34E49">
        <w:rPr>
          <w:rFonts w:ascii="Times New Roman" w:hAnsi="Times New Roman" w:cs="Times New Roman"/>
          <w:sz w:val="28"/>
          <w:szCs w:val="28"/>
        </w:rPr>
        <w:t>Председатель Правительства</w:t>
      </w:r>
    </w:p>
    <w:p w:rsidR="005626AE" w:rsidRPr="00F059ED" w:rsidRDefault="00F2365B" w:rsidP="00F2365B">
      <w:pPr>
        <w:spacing w:line="240" w:lineRule="atLeast"/>
        <w:rPr>
          <w:color w:val="000000"/>
        </w:rPr>
      </w:pPr>
      <w:r w:rsidRPr="00E34E49">
        <w:rPr>
          <w:szCs w:val="28"/>
        </w:rPr>
        <w:t>Российской Федерации                                            Д. МЕДВЕДЕВ</w:t>
      </w:r>
      <w:r>
        <w:rPr>
          <w:color w:val="000000"/>
        </w:rPr>
        <w:br w:type="page"/>
      </w:r>
    </w:p>
    <w:p w:rsidR="005626AE" w:rsidRPr="00F059ED" w:rsidRDefault="005626AE">
      <w:pPr>
        <w:ind w:left="4990"/>
        <w:jc w:val="center"/>
        <w:rPr>
          <w:color w:val="000000"/>
        </w:rPr>
      </w:pPr>
      <w:r w:rsidRPr="00F059ED">
        <w:rPr>
          <w:color w:val="000000"/>
        </w:rPr>
        <w:t>УТВЕРЖДЕНЫ</w:t>
      </w:r>
    </w:p>
    <w:p w:rsidR="005626AE" w:rsidRPr="00F059ED" w:rsidRDefault="005626AE">
      <w:pPr>
        <w:ind w:left="4990"/>
        <w:jc w:val="center"/>
        <w:rPr>
          <w:color w:val="000000"/>
        </w:rPr>
      </w:pPr>
      <w:r w:rsidRPr="00F059ED">
        <w:rPr>
          <w:color w:val="000000"/>
        </w:rPr>
        <w:t>постановлением Правительства</w:t>
      </w:r>
    </w:p>
    <w:p w:rsidR="005626AE" w:rsidRPr="00F059ED" w:rsidRDefault="005626AE">
      <w:pPr>
        <w:spacing w:line="240" w:lineRule="atLeast"/>
        <w:ind w:left="4990"/>
        <w:jc w:val="center"/>
        <w:rPr>
          <w:color w:val="000000"/>
        </w:rPr>
      </w:pPr>
      <w:r w:rsidRPr="00F059ED">
        <w:rPr>
          <w:color w:val="000000"/>
        </w:rPr>
        <w:t>Российской Федерации</w:t>
      </w:r>
    </w:p>
    <w:p w:rsidR="005626AE" w:rsidRPr="00F059ED" w:rsidRDefault="005626AE">
      <w:pPr>
        <w:spacing w:line="240" w:lineRule="atLeast"/>
        <w:ind w:left="4990"/>
        <w:rPr>
          <w:color w:val="000000"/>
        </w:rPr>
      </w:pPr>
      <w:r w:rsidRPr="00F059ED">
        <w:rPr>
          <w:color w:val="000000"/>
        </w:rPr>
        <w:t>от                        2016 г. №</w:t>
      </w:r>
      <w:r w:rsidRPr="00F059ED">
        <w:rPr>
          <w:color w:val="000000"/>
        </w:rPr>
        <w:tab/>
      </w:r>
    </w:p>
    <w:p w:rsidR="005626AE" w:rsidRPr="00F059ED" w:rsidRDefault="005626AE">
      <w:pPr>
        <w:spacing w:line="240" w:lineRule="exact"/>
        <w:rPr>
          <w:color w:val="000000"/>
        </w:rPr>
      </w:pPr>
    </w:p>
    <w:p w:rsidR="005626AE" w:rsidRPr="00F059ED" w:rsidRDefault="005626AE">
      <w:pPr>
        <w:spacing w:line="240" w:lineRule="exact"/>
        <w:rPr>
          <w:color w:val="000000"/>
        </w:rPr>
      </w:pPr>
    </w:p>
    <w:p w:rsidR="005626AE" w:rsidRPr="00F059ED" w:rsidRDefault="005626AE">
      <w:pPr>
        <w:spacing w:line="240" w:lineRule="exact"/>
        <w:rPr>
          <w:color w:val="000000"/>
        </w:rPr>
      </w:pPr>
    </w:p>
    <w:p w:rsidR="005626AE" w:rsidRPr="00F059ED" w:rsidRDefault="005626AE">
      <w:pPr>
        <w:spacing w:line="240" w:lineRule="exact"/>
        <w:rPr>
          <w:color w:val="000000"/>
        </w:rPr>
      </w:pPr>
    </w:p>
    <w:p w:rsidR="005626AE" w:rsidRPr="00F059ED" w:rsidRDefault="005626AE">
      <w:pPr>
        <w:spacing w:line="240" w:lineRule="exact"/>
        <w:rPr>
          <w:color w:val="000000"/>
        </w:rPr>
      </w:pPr>
    </w:p>
    <w:p w:rsidR="005626AE" w:rsidRPr="00F059ED" w:rsidRDefault="005626AE">
      <w:pPr>
        <w:spacing w:line="200" w:lineRule="exact"/>
        <w:rPr>
          <w:color w:val="000000"/>
        </w:rPr>
      </w:pPr>
    </w:p>
    <w:p w:rsidR="005626AE" w:rsidRPr="00F059ED" w:rsidRDefault="005626AE">
      <w:pPr>
        <w:jc w:val="center"/>
        <w:rPr>
          <w:color w:val="000000"/>
        </w:rPr>
      </w:pPr>
      <w:proofErr w:type="gramStart"/>
      <w:r w:rsidRPr="00F059ED">
        <w:rPr>
          <w:bCs/>
          <w:color w:val="000000"/>
        </w:rPr>
        <w:t>П</w:t>
      </w:r>
      <w:proofErr w:type="gramEnd"/>
      <w:r w:rsidRPr="00F059ED">
        <w:rPr>
          <w:bCs/>
          <w:color w:val="000000"/>
        </w:rPr>
        <w:t xml:space="preserve"> Р А В И Л А</w:t>
      </w:r>
    </w:p>
    <w:p w:rsidR="005626AE" w:rsidRPr="00F059ED" w:rsidRDefault="005626AE">
      <w:pPr>
        <w:spacing w:line="120" w:lineRule="exact"/>
        <w:jc w:val="center"/>
        <w:rPr>
          <w:color w:val="000000"/>
        </w:rPr>
      </w:pPr>
    </w:p>
    <w:p w:rsidR="005626AE" w:rsidRPr="00F059ED" w:rsidRDefault="005626AE">
      <w:pPr>
        <w:spacing w:line="240" w:lineRule="atLeast"/>
        <w:jc w:val="center"/>
        <w:rPr>
          <w:bCs/>
          <w:color w:val="000000"/>
        </w:rPr>
      </w:pPr>
      <w:r w:rsidRPr="00F059ED">
        <w:rPr>
          <w:bCs/>
          <w:color w:val="000000"/>
        </w:rPr>
        <w:t xml:space="preserve">предоставления из федерального бюджета субсидий </w:t>
      </w:r>
    </w:p>
    <w:p w:rsidR="005626AE" w:rsidRPr="00F059ED" w:rsidRDefault="005626AE">
      <w:pPr>
        <w:spacing w:line="240" w:lineRule="atLeast"/>
        <w:jc w:val="center"/>
        <w:rPr>
          <w:bCs/>
          <w:color w:val="000000"/>
        </w:rPr>
      </w:pPr>
      <w:r w:rsidRPr="00F059ED">
        <w:rPr>
          <w:bCs/>
          <w:color w:val="000000"/>
        </w:rPr>
        <w:t xml:space="preserve">российским кредитным организациям на возмещение недополученных ими доходов по кредитам, выданным сельскохозяйственным товаропроизводителям, организациям и индивидуальным предпринимателям, осуществляющим производство, </w:t>
      </w:r>
      <w:proofErr w:type="gramStart"/>
      <w:r w:rsidRPr="00F059ED">
        <w:rPr>
          <w:bCs/>
          <w:color w:val="000000"/>
        </w:rPr>
        <w:t>первичную</w:t>
      </w:r>
      <w:proofErr w:type="gramEnd"/>
      <w:r w:rsidRPr="00F059ED">
        <w:rPr>
          <w:bCs/>
          <w:color w:val="000000"/>
        </w:rPr>
        <w:t xml:space="preserve"> </w:t>
      </w:r>
    </w:p>
    <w:p w:rsidR="005626AE" w:rsidRPr="00F059ED" w:rsidRDefault="005626AE">
      <w:pPr>
        <w:spacing w:line="240" w:lineRule="atLeast"/>
        <w:jc w:val="center"/>
        <w:rPr>
          <w:color w:val="000000"/>
        </w:rPr>
      </w:pPr>
      <w:r w:rsidRPr="00F059ED">
        <w:rPr>
          <w:bCs/>
          <w:color w:val="000000"/>
        </w:rPr>
        <w:t>и (или) последующую (промышленную) переработку сельскохозяйственной продукц</w:t>
      </w:r>
      <w:proofErr w:type="gramStart"/>
      <w:r w:rsidRPr="00F059ED">
        <w:rPr>
          <w:bCs/>
          <w:color w:val="000000"/>
        </w:rPr>
        <w:t>ии и ее</w:t>
      </w:r>
      <w:proofErr w:type="gramEnd"/>
      <w:r w:rsidRPr="00F059ED">
        <w:rPr>
          <w:bCs/>
          <w:color w:val="000000"/>
        </w:rPr>
        <w:t xml:space="preserve"> реализацию, по льготной ставке</w:t>
      </w:r>
    </w:p>
    <w:p w:rsidR="005626AE" w:rsidRPr="00F059ED" w:rsidRDefault="005626AE">
      <w:pPr>
        <w:ind w:firstLine="709"/>
        <w:rPr>
          <w:color w:val="000000"/>
        </w:rPr>
      </w:pPr>
    </w:p>
    <w:p w:rsidR="005626AE" w:rsidRPr="00F059ED" w:rsidRDefault="005626AE">
      <w:pPr>
        <w:ind w:firstLine="709"/>
        <w:rPr>
          <w:color w:val="000000"/>
        </w:rPr>
      </w:pPr>
    </w:p>
    <w:p w:rsidR="005626AE" w:rsidRPr="00F059ED" w:rsidRDefault="005626AE">
      <w:pPr>
        <w:ind w:firstLine="709"/>
        <w:rPr>
          <w:color w:val="000000"/>
        </w:rPr>
      </w:pPr>
      <w:r w:rsidRPr="00F059ED">
        <w:rPr>
          <w:color w:val="000000"/>
        </w:rPr>
        <w:t>1. Настоящие Правила устанавливают цели, условия и порядок предоставления из федерального бюджета субсидий российским кредитным организациям на возмещение недополученных ими доходов по кредитам, выданным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rsidRPr="00F059ED">
        <w:rPr>
          <w:color w:val="000000"/>
        </w:rPr>
        <w:t>ии и ее</w:t>
      </w:r>
      <w:proofErr w:type="gramEnd"/>
      <w:r w:rsidRPr="00F059ED">
        <w:rPr>
          <w:color w:val="000000"/>
        </w:rPr>
        <w:t xml:space="preserve"> реализацию, по льготной ставке (далее соответственно - субсидии, заемщик).</w:t>
      </w:r>
    </w:p>
    <w:p w:rsidR="005626AE" w:rsidRPr="00F059ED" w:rsidRDefault="005626AE">
      <w:pPr>
        <w:ind w:firstLine="709"/>
        <w:rPr>
          <w:color w:val="000000"/>
        </w:rPr>
      </w:pPr>
      <w:r w:rsidRPr="00F059ED">
        <w:rPr>
          <w:color w:val="000000"/>
        </w:rPr>
        <w:t>Субсидии предоставляются по кредитам, выданным сельскохозяйственным товаропроизводителям</w:t>
      </w:r>
      <w:r w:rsidR="00F8106F" w:rsidRPr="00F059ED">
        <w:rPr>
          <w:color w:val="000000"/>
        </w:rPr>
        <w:t>,</w:t>
      </w:r>
      <w:r w:rsidRPr="00F059ED">
        <w:rPr>
          <w:color w:val="000000"/>
        </w:rPr>
        <w:t xml:space="preserve">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за исключением сельскохозяйственных кредитных потребительских кооперативов.</w:t>
      </w:r>
    </w:p>
    <w:p w:rsidR="005626AE" w:rsidRPr="00F059ED" w:rsidRDefault="005626AE">
      <w:pPr>
        <w:ind w:firstLine="709"/>
        <w:rPr>
          <w:color w:val="000000"/>
        </w:rPr>
      </w:pPr>
      <w:r w:rsidRPr="00F059ED">
        <w:rPr>
          <w:color w:val="000000"/>
        </w:rPr>
        <w:t>2. В настоящих Правилах используются следующие понятия:</w:t>
      </w:r>
    </w:p>
    <w:p w:rsidR="005626AE" w:rsidRPr="00322646" w:rsidRDefault="005626AE">
      <w:pPr>
        <w:ind w:firstLine="709"/>
      </w:pPr>
      <w:proofErr w:type="gramStart"/>
      <w:r w:rsidRPr="00F059ED">
        <w:rPr>
          <w:color w:val="000000"/>
        </w:rP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и ее реализацию" - организации и индивидуальные предприниматели, осуществляющие первичную и (или) последующую (промышленную) переработку </w:t>
      </w:r>
      <w:r w:rsidRPr="00F059ED">
        <w:rPr>
          <w:color w:val="000000"/>
        </w:rPr>
        <w:lastRenderedPageBreak/>
        <w:t xml:space="preserve">сельскохозяйственной продукции (за исключением рыболовства и рыбоводства) (в том числе на арендованных основных средствах) и ее реализацию в </w:t>
      </w:r>
      <w:r w:rsidRPr="00322646">
        <w:t>соответствии с перечнем, утверждаемым Правительством Российской Федерации в соответствии с пунктом 3 статьи 11</w:t>
      </w:r>
      <w:proofErr w:type="gramEnd"/>
      <w:r w:rsidRPr="00322646">
        <w:t xml:space="preserve"> Федерального закона "О развитии сельского хозяйства";</w:t>
      </w:r>
    </w:p>
    <w:p w:rsidR="00322646" w:rsidRPr="00322646" w:rsidRDefault="00322646" w:rsidP="00322646">
      <w:pPr>
        <w:ind w:firstLine="709"/>
      </w:pPr>
      <w:r w:rsidRPr="00322646">
        <w:t xml:space="preserve">"уполномоченный банк" - российская кредитная организация, </w:t>
      </w:r>
      <w:r w:rsidRPr="00322646">
        <w:rPr>
          <w:szCs w:val="28"/>
        </w:rPr>
        <w:t xml:space="preserve">включенная в установленном порядке в перечень системно значимых кредитных организаций, а также российская кредитная организация </w:t>
      </w:r>
      <w:r w:rsidR="006514AF">
        <w:rPr>
          <w:szCs w:val="28"/>
        </w:rPr>
        <w:t>или государственная корпорация</w:t>
      </w:r>
      <w:r w:rsidRPr="00322646">
        <w:rPr>
          <w:szCs w:val="28"/>
        </w:rPr>
        <w:t xml:space="preserve">, </w:t>
      </w:r>
      <w:r w:rsidRPr="00322646">
        <w:t>отобранн</w:t>
      </w:r>
      <w:r w:rsidR="0031662D">
        <w:t>ая</w:t>
      </w:r>
      <w:r w:rsidRPr="00322646">
        <w:t xml:space="preserve"> в соответствии с пунктом 3 настоящих Правил;</w:t>
      </w:r>
    </w:p>
    <w:p w:rsidR="005626AE" w:rsidRPr="00F059ED" w:rsidRDefault="005626AE">
      <w:pPr>
        <w:ind w:firstLine="709"/>
        <w:rPr>
          <w:color w:val="000000"/>
        </w:rPr>
      </w:pPr>
      <w:r w:rsidRPr="00322646">
        <w:t>"льготная ставка" - процентная ставка по краткосрочному и (или) инвестиционному кредиту, составляющая</w:t>
      </w:r>
      <w:r w:rsidRPr="00322646">
        <w:rPr>
          <w:color w:val="000000"/>
        </w:rPr>
        <w:t xml:space="preserve"> </w:t>
      </w:r>
      <w:r w:rsidR="00BA0B60" w:rsidRPr="00322646">
        <w:rPr>
          <w:color w:val="000000"/>
        </w:rPr>
        <w:t xml:space="preserve">не менее 1 процента годовых и </w:t>
      </w:r>
      <w:r w:rsidRPr="00322646">
        <w:rPr>
          <w:color w:val="000000"/>
        </w:rPr>
        <w:t>не более 5 процентов годовых;</w:t>
      </w:r>
    </w:p>
    <w:p w:rsidR="005626AE" w:rsidRPr="00F059ED" w:rsidRDefault="005626AE">
      <w:pPr>
        <w:ind w:firstLine="709"/>
        <w:rPr>
          <w:color w:val="000000"/>
        </w:rPr>
      </w:pPr>
      <w:proofErr w:type="gramStart"/>
      <w:r w:rsidRPr="00F059ED">
        <w:rPr>
          <w:color w:val="000000"/>
        </w:rPr>
        <w:t xml:space="preserve">"льготный краткосрочный кредит" - целевые денежные средства в российских рублях, предоставляемые после 1 января 2017 г. по льготной ставке одному заемщику уполномоченным банком на срок до 1 года включительно в размере не более 1 млрд. рублей, на цели развития подотраслей растениеводства и животноводства, переработки продукции растениеводства и животноводства в соответствии с перечнем, утверждаемым Министерством сельского хозяйства Российской Федерации; </w:t>
      </w:r>
      <w:proofErr w:type="gramEnd"/>
    </w:p>
    <w:p w:rsidR="005626AE" w:rsidRPr="00F059ED" w:rsidRDefault="005626AE">
      <w:pPr>
        <w:ind w:firstLine="709"/>
        <w:rPr>
          <w:color w:val="000000"/>
        </w:rPr>
      </w:pPr>
      <w:proofErr w:type="gramStart"/>
      <w:r w:rsidRPr="00F059ED">
        <w:rPr>
          <w:color w:val="000000"/>
        </w:rPr>
        <w:t xml:space="preserve">"льготный инвестиционный кредит" - целевые денежные средства в российских рублях, предоставляемые после </w:t>
      </w:r>
      <w:smartTag w:uri="urn:schemas-microsoft-com:office:smarttags" w:element="date">
        <w:smartTagPr>
          <w:attr w:name="ls" w:val="trans"/>
          <w:attr w:name="Month" w:val="1"/>
          <w:attr w:name="Day" w:val="1"/>
          <w:attr w:name="Year" w:val="2017"/>
        </w:smartTagPr>
        <w:r w:rsidRPr="00F059ED">
          <w:rPr>
            <w:color w:val="000000"/>
          </w:rPr>
          <w:t xml:space="preserve">1 января </w:t>
        </w:r>
        <w:smartTag w:uri="urn:schemas-microsoft-com:office:smarttags" w:element="metricconverter">
          <w:smartTagPr>
            <w:attr w:name="ProductID" w:val="2017 г"/>
          </w:smartTagPr>
          <w:r w:rsidRPr="00F059ED">
            <w:rPr>
              <w:color w:val="000000"/>
            </w:rPr>
            <w:t>2017 г</w:t>
          </w:r>
        </w:smartTag>
        <w:r w:rsidRPr="00F059ED">
          <w:rPr>
            <w:color w:val="000000"/>
          </w:rPr>
          <w:t>.</w:t>
        </w:r>
      </w:smartTag>
      <w:r w:rsidRPr="00F059ED">
        <w:rPr>
          <w:color w:val="000000"/>
        </w:rPr>
        <w:t xml:space="preserve"> по льготной ставке на реализацию одного инвестиционного проекта уполномоченным банком на срок от 2 до 15 лет включительно на цели развития подотраслей растениеводства и животноводства, переработки продукции растениеводства и животноводства в соответствии с перечнем, утверждаемым Министерством сельского хозяйства Российской Федерации;</w:t>
      </w:r>
      <w:proofErr w:type="gramEnd"/>
    </w:p>
    <w:p w:rsidR="005626AE" w:rsidRPr="00F059ED" w:rsidRDefault="005626AE">
      <w:pPr>
        <w:ind w:firstLine="709"/>
        <w:rPr>
          <w:color w:val="000000"/>
        </w:rPr>
      </w:pPr>
      <w:bookmarkStart w:id="2" w:name="Par123"/>
      <w:bookmarkStart w:id="3" w:name="Par124"/>
      <w:bookmarkEnd w:id="2"/>
      <w:bookmarkEnd w:id="3"/>
      <w:r w:rsidRPr="00F059ED">
        <w:rPr>
          <w:color w:val="000000"/>
        </w:rPr>
        <w:t xml:space="preserve">"кредитный договор (соглашение)" - кредитный договор, по которому уполномоченный банк предоставляет заемщику льготный краткосрочный кредит и (или) льготный инвестиционный кредит; </w:t>
      </w:r>
    </w:p>
    <w:p w:rsidR="005626AE" w:rsidRPr="00F059ED" w:rsidRDefault="005626AE">
      <w:pPr>
        <w:ind w:firstLine="709"/>
        <w:rPr>
          <w:color w:val="000000"/>
        </w:rPr>
      </w:pPr>
      <w:r w:rsidRPr="00F059ED">
        <w:rPr>
          <w:color w:val="000000"/>
        </w:rPr>
        <w:t>"реестр потенциальных заемщиков" - сформированный уполномоченным банком перечень заемщиков, подавших в уполномоченный банк заявку на получение льготного краткосрочного кредита и (или) льготного инвестиционного кредита, по форме, утвержденной Министерством сельского хозяйства Российской Федерации;</w:t>
      </w:r>
    </w:p>
    <w:p w:rsidR="005626AE" w:rsidRPr="00F059ED" w:rsidRDefault="005626AE">
      <w:pPr>
        <w:ind w:firstLine="709"/>
        <w:rPr>
          <w:color w:val="000000"/>
        </w:rPr>
      </w:pPr>
      <w:r w:rsidRPr="00F059ED">
        <w:rPr>
          <w:color w:val="000000"/>
        </w:rPr>
        <w:lastRenderedPageBreak/>
        <w:t>"реестр заемщиков" - сформированный уполномоченным банком перечень заемщиков, получивших льготный краткосрочный кредит и (или) льготный инвестиционный кредит, по форме, утвержденной Министерством сельского хозяйства Российской Федерации;</w:t>
      </w:r>
    </w:p>
    <w:p w:rsidR="005626AE" w:rsidRPr="00F059ED" w:rsidRDefault="005626AE">
      <w:pPr>
        <w:ind w:firstLine="709"/>
        <w:rPr>
          <w:color w:val="000000"/>
        </w:rPr>
      </w:pPr>
      <w:proofErr w:type="gramStart"/>
      <w:r w:rsidRPr="00F059ED">
        <w:rPr>
          <w:color w:val="000000"/>
        </w:rPr>
        <w:t>"малые формы хозяйствования" - крестьянские (фермерские) хозяйства, созданные в соответствии с Федеральным законом "О крестьянском (фермерском) хозяйстве", и сельскохозяйственные потребительские кооперативы (за исключением кредитных), созданные в соответствии с Федеральным законом "О сельскохозяйственной кооперации", относящиеся к микропредприятиям, малым и средним предприятиям в соответствии с Федеральным законом "О развитии малого и среднего предпринимательства в Российской Федерации".</w:t>
      </w:r>
      <w:proofErr w:type="gramEnd"/>
    </w:p>
    <w:p w:rsidR="006514AF" w:rsidRDefault="005626AE" w:rsidP="00A21BD6">
      <w:pPr>
        <w:ind w:firstLine="709"/>
        <w:contextualSpacing/>
        <w:rPr>
          <w:color w:val="000000"/>
        </w:rPr>
      </w:pPr>
      <w:bookmarkStart w:id="4" w:name="Par76"/>
      <w:bookmarkStart w:id="5" w:name="Par77"/>
      <w:bookmarkEnd w:id="4"/>
      <w:bookmarkEnd w:id="5"/>
      <w:r w:rsidRPr="00F059ED">
        <w:rPr>
          <w:color w:val="000000"/>
        </w:rPr>
        <w:t xml:space="preserve">3. Отбор российских кредитных организаций </w:t>
      </w:r>
      <w:r w:rsidR="00486F52">
        <w:rPr>
          <w:color w:val="000000"/>
        </w:rPr>
        <w:t xml:space="preserve">или </w:t>
      </w:r>
      <w:r w:rsidR="00486F52" w:rsidRPr="0013079E">
        <w:t xml:space="preserve">государственных корпораций </w:t>
      </w:r>
      <w:r w:rsidRPr="00F059ED">
        <w:rPr>
          <w:color w:val="000000"/>
        </w:rPr>
        <w:t>для участия в реализации настоящих Правил в качестве уполномоченных банков производится Министерством сельского хозяйства Российской Федерации в установленном им порядке</w:t>
      </w:r>
      <w:r w:rsidR="00322646">
        <w:rPr>
          <w:color w:val="000000"/>
        </w:rPr>
        <w:t>.</w:t>
      </w:r>
    </w:p>
    <w:p w:rsidR="006514AF" w:rsidRPr="00683D82" w:rsidRDefault="006514AF" w:rsidP="00A21BD6">
      <w:pPr>
        <w:ind w:firstLine="709"/>
        <w:contextualSpacing/>
        <w:rPr>
          <w:color w:val="000000"/>
        </w:rPr>
      </w:pPr>
      <w:r w:rsidRPr="00683D82">
        <w:rPr>
          <w:color w:val="000000"/>
        </w:rPr>
        <w:t>Критериями отбора российской кредитной организации для участия в реализации настоящих Правил в качестве уполномоченного банка</w:t>
      </w:r>
      <w:r w:rsidR="00683D82" w:rsidRPr="00683D82">
        <w:rPr>
          <w:color w:val="000000"/>
        </w:rPr>
        <w:t xml:space="preserve"> являются:</w:t>
      </w:r>
    </w:p>
    <w:p w:rsidR="00683D82" w:rsidRPr="00683D82" w:rsidRDefault="00683D82" w:rsidP="00A21BD6">
      <w:pPr>
        <w:pStyle w:val="a9"/>
        <w:spacing w:before="0" w:beforeAutospacing="0" w:after="0" w:afterAutospacing="0" w:line="360" w:lineRule="atLeast"/>
        <w:ind w:firstLine="709"/>
        <w:contextualSpacing/>
        <w:jc w:val="both"/>
        <w:rPr>
          <w:rFonts w:eastAsia="Times New Roman"/>
          <w:color w:val="000000"/>
          <w:sz w:val="28"/>
          <w:szCs w:val="20"/>
        </w:rPr>
      </w:pPr>
      <w:r w:rsidRPr="00683D82">
        <w:rPr>
          <w:rFonts w:eastAsia="Times New Roman"/>
          <w:color w:val="000000"/>
          <w:sz w:val="28"/>
          <w:szCs w:val="20"/>
        </w:rPr>
        <w:t xml:space="preserve">наличие собственных средств (капитала) в размере не менее </w:t>
      </w:r>
      <w:r w:rsidRPr="00683D82">
        <w:rPr>
          <w:rFonts w:eastAsia="Times New Roman"/>
          <w:color w:val="000000"/>
          <w:sz w:val="28"/>
          <w:szCs w:val="20"/>
        </w:rPr>
        <w:br/>
      </w:r>
      <w:r>
        <w:rPr>
          <w:rFonts w:eastAsia="Times New Roman"/>
          <w:color w:val="000000"/>
          <w:sz w:val="28"/>
          <w:szCs w:val="20"/>
        </w:rPr>
        <w:t>2</w:t>
      </w:r>
      <w:r w:rsidRPr="00683D82">
        <w:rPr>
          <w:rFonts w:eastAsia="Times New Roman"/>
          <w:color w:val="000000"/>
          <w:sz w:val="28"/>
          <w:szCs w:val="20"/>
        </w:rPr>
        <w:t xml:space="preserve">0 </w:t>
      </w:r>
      <w:proofErr w:type="gramStart"/>
      <w:r w:rsidRPr="00683D82">
        <w:rPr>
          <w:rFonts w:eastAsia="Times New Roman"/>
          <w:color w:val="000000"/>
          <w:sz w:val="28"/>
          <w:szCs w:val="20"/>
        </w:rPr>
        <w:t>млрд</w:t>
      </w:r>
      <w:proofErr w:type="gramEnd"/>
      <w:r w:rsidRPr="00683D82">
        <w:rPr>
          <w:rFonts w:eastAsia="Times New Roman"/>
          <w:color w:val="000000"/>
          <w:sz w:val="28"/>
          <w:szCs w:val="20"/>
        </w:rPr>
        <w:t xml:space="preserve"> рублей;</w:t>
      </w:r>
    </w:p>
    <w:p w:rsidR="00683D82" w:rsidRDefault="00683D82" w:rsidP="00A21BD6">
      <w:pPr>
        <w:pStyle w:val="a9"/>
        <w:spacing w:before="0" w:beforeAutospacing="0" w:after="0" w:afterAutospacing="0" w:line="360" w:lineRule="atLeast"/>
        <w:ind w:firstLine="709"/>
        <w:contextualSpacing/>
        <w:jc w:val="both"/>
        <w:rPr>
          <w:rFonts w:eastAsia="Times New Roman"/>
          <w:color w:val="000000"/>
          <w:sz w:val="28"/>
          <w:szCs w:val="20"/>
        </w:rPr>
      </w:pPr>
      <w:r w:rsidRPr="00683D82">
        <w:rPr>
          <w:rFonts w:eastAsia="Times New Roman"/>
          <w:color w:val="000000"/>
          <w:sz w:val="28"/>
          <w:szCs w:val="20"/>
        </w:rPr>
        <w:t>наличие специализированных кредитных продуктов и программ для предприятий АПК</w:t>
      </w:r>
      <w:r>
        <w:rPr>
          <w:rFonts w:eastAsia="Times New Roman"/>
          <w:color w:val="000000"/>
          <w:sz w:val="28"/>
          <w:szCs w:val="20"/>
        </w:rPr>
        <w:t>;</w:t>
      </w:r>
    </w:p>
    <w:p w:rsidR="00683D82" w:rsidRPr="00683D82" w:rsidRDefault="00683D82" w:rsidP="00A21BD6">
      <w:pPr>
        <w:pStyle w:val="a9"/>
        <w:spacing w:before="0" w:beforeAutospacing="0" w:after="0" w:afterAutospacing="0" w:line="360" w:lineRule="atLeast"/>
        <w:ind w:firstLine="709"/>
        <w:contextualSpacing/>
        <w:jc w:val="both"/>
        <w:rPr>
          <w:rFonts w:eastAsia="Times New Roman"/>
          <w:color w:val="000000"/>
          <w:sz w:val="28"/>
          <w:szCs w:val="20"/>
        </w:rPr>
      </w:pPr>
      <w:r w:rsidRPr="00683D82">
        <w:rPr>
          <w:rFonts w:eastAsia="Times New Roman"/>
          <w:color w:val="000000"/>
          <w:sz w:val="28"/>
          <w:szCs w:val="20"/>
        </w:rPr>
        <w:t xml:space="preserve">срок деятельности кредитной организации (без учета реорганизаций и (или) слияний) должен </w:t>
      </w:r>
      <w:r w:rsidR="00BF4993">
        <w:rPr>
          <w:rFonts w:eastAsia="Times New Roman"/>
          <w:color w:val="000000"/>
          <w:sz w:val="28"/>
          <w:szCs w:val="20"/>
        </w:rPr>
        <w:t>с</w:t>
      </w:r>
      <w:r w:rsidRPr="00683D82">
        <w:rPr>
          <w:rFonts w:eastAsia="Times New Roman"/>
          <w:color w:val="000000"/>
          <w:sz w:val="28"/>
          <w:szCs w:val="20"/>
        </w:rPr>
        <w:t>оставлять не менее 5 лет;</w:t>
      </w:r>
    </w:p>
    <w:p w:rsidR="00683D82" w:rsidRPr="00683D82" w:rsidRDefault="00683D82" w:rsidP="00A21BD6">
      <w:pPr>
        <w:pStyle w:val="a9"/>
        <w:spacing w:before="0" w:beforeAutospacing="0" w:after="0" w:afterAutospacing="0" w:line="360" w:lineRule="atLeast"/>
        <w:ind w:firstLine="709"/>
        <w:contextualSpacing/>
        <w:jc w:val="both"/>
        <w:rPr>
          <w:rFonts w:eastAsia="Times New Roman"/>
          <w:color w:val="000000"/>
          <w:sz w:val="28"/>
          <w:szCs w:val="20"/>
        </w:rPr>
      </w:pPr>
      <w:r w:rsidRPr="00683D82">
        <w:rPr>
          <w:rFonts w:eastAsia="Times New Roman"/>
          <w:color w:val="000000"/>
          <w:sz w:val="28"/>
          <w:szCs w:val="20"/>
        </w:rPr>
        <w:t>ненахо</w:t>
      </w:r>
      <w:r w:rsidR="00BF4993">
        <w:rPr>
          <w:rFonts w:eastAsia="Times New Roman"/>
          <w:color w:val="000000"/>
          <w:sz w:val="28"/>
          <w:szCs w:val="20"/>
        </w:rPr>
        <w:t xml:space="preserve">ждение </w:t>
      </w:r>
      <w:r w:rsidRPr="00683D82">
        <w:rPr>
          <w:rFonts w:eastAsia="Times New Roman"/>
          <w:color w:val="000000"/>
          <w:sz w:val="28"/>
          <w:szCs w:val="20"/>
        </w:rPr>
        <w:t>в стадии реорганизации и ликвидации;</w:t>
      </w:r>
    </w:p>
    <w:p w:rsidR="00683D82" w:rsidRPr="00BF4993" w:rsidRDefault="00BF4993" w:rsidP="00A21BD6">
      <w:pPr>
        <w:pStyle w:val="a9"/>
        <w:spacing w:before="0" w:beforeAutospacing="0" w:after="0" w:afterAutospacing="0" w:line="360" w:lineRule="atLeast"/>
        <w:ind w:firstLine="709"/>
        <w:contextualSpacing/>
        <w:jc w:val="both"/>
        <w:rPr>
          <w:rFonts w:eastAsia="Times New Roman"/>
          <w:color w:val="000000"/>
          <w:sz w:val="28"/>
          <w:szCs w:val="20"/>
        </w:rPr>
      </w:pPr>
      <w:r w:rsidRPr="00683D82">
        <w:rPr>
          <w:rFonts w:eastAsia="Times New Roman"/>
          <w:color w:val="000000"/>
          <w:sz w:val="28"/>
          <w:szCs w:val="20"/>
        </w:rPr>
        <w:t xml:space="preserve">наличие </w:t>
      </w:r>
      <w:r>
        <w:rPr>
          <w:rFonts w:eastAsia="Times New Roman"/>
          <w:color w:val="000000"/>
          <w:sz w:val="28"/>
          <w:szCs w:val="20"/>
        </w:rPr>
        <w:t xml:space="preserve"> статуса </w:t>
      </w:r>
      <w:r w:rsidR="00683D82" w:rsidRPr="00683D82">
        <w:rPr>
          <w:rFonts w:eastAsia="Times New Roman"/>
          <w:color w:val="000000"/>
          <w:sz w:val="28"/>
          <w:szCs w:val="20"/>
        </w:rPr>
        <w:t>резидент</w:t>
      </w:r>
      <w:r>
        <w:rPr>
          <w:rFonts w:eastAsia="Times New Roman"/>
          <w:color w:val="000000"/>
          <w:sz w:val="28"/>
          <w:szCs w:val="20"/>
        </w:rPr>
        <w:t>а</w:t>
      </w:r>
      <w:r w:rsidR="00683D82" w:rsidRPr="00683D82">
        <w:rPr>
          <w:rFonts w:eastAsia="Times New Roman"/>
          <w:color w:val="000000"/>
          <w:sz w:val="28"/>
          <w:szCs w:val="20"/>
        </w:rPr>
        <w:t xml:space="preserve"> Российской Федерации и </w:t>
      </w:r>
      <w:r>
        <w:rPr>
          <w:rFonts w:eastAsia="Times New Roman"/>
          <w:color w:val="000000"/>
          <w:sz w:val="28"/>
          <w:szCs w:val="20"/>
        </w:rPr>
        <w:t>регистрация</w:t>
      </w:r>
      <w:r w:rsidR="00683D82" w:rsidRPr="00683D82">
        <w:rPr>
          <w:rFonts w:eastAsia="Times New Roman"/>
          <w:color w:val="000000"/>
          <w:sz w:val="28"/>
          <w:szCs w:val="20"/>
        </w:rPr>
        <w:t xml:space="preserve"> на </w:t>
      </w:r>
      <w:r w:rsidR="00683D82">
        <w:rPr>
          <w:rFonts w:eastAsia="Times New Roman"/>
          <w:color w:val="000000"/>
          <w:sz w:val="28"/>
          <w:szCs w:val="20"/>
        </w:rPr>
        <w:t>территории Российской Федерации.</w:t>
      </w:r>
    </w:p>
    <w:p w:rsidR="00BF4993" w:rsidRPr="00683D82" w:rsidRDefault="00BF4993" w:rsidP="00BF4993">
      <w:pPr>
        <w:ind w:firstLine="709"/>
        <w:contextualSpacing/>
        <w:rPr>
          <w:color w:val="000000"/>
        </w:rPr>
      </w:pPr>
      <w:r w:rsidRPr="00683D82">
        <w:rPr>
          <w:color w:val="000000"/>
        </w:rPr>
        <w:t xml:space="preserve">Критериями отбора </w:t>
      </w:r>
      <w:r>
        <w:rPr>
          <w:color w:val="000000"/>
        </w:rPr>
        <w:t>государственной корпорации</w:t>
      </w:r>
      <w:r w:rsidRPr="00683D82">
        <w:rPr>
          <w:color w:val="000000"/>
        </w:rPr>
        <w:t xml:space="preserve"> для участия в реализации настоящих Правил в качестве уполномоченного банка являются:</w:t>
      </w:r>
    </w:p>
    <w:p w:rsidR="00BF4993" w:rsidRPr="00614740" w:rsidRDefault="00BF4993" w:rsidP="00BF4993">
      <w:pPr>
        <w:widowControl w:val="0"/>
        <w:autoSpaceDE w:val="0"/>
        <w:autoSpaceDN w:val="0"/>
        <w:adjustRightInd w:val="0"/>
        <w:spacing w:line="240" w:lineRule="auto"/>
        <w:ind w:firstLine="709"/>
        <w:rPr>
          <w:szCs w:val="28"/>
        </w:rPr>
      </w:pPr>
      <w:r w:rsidRPr="00614740">
        <w:rPr>
          <w:szCs w:val="28"/>
        </w:rPr>
        <w:t xml:space="preserve">наличие опыта реализации не менее </w:t>
      </w:r>
      <w:r>
        <w:rPr>
          <w:szCs w:val="28"/>
        </w:rPr>
        <w:t>10</w:t>
      </w:r>
      <w:r w:rsidRPr="00614740">
        <w:rPr>
          <w:szCs w:val="28"/>
        </w:rPr>
        <w:t xml:space="preserve"> инвестиционных проектов</w:t>
      </w:r>
      <w:r>
        <w:rPr>
          <w:szCs w:val="28"/>
        </w:rPr>
        <w:t xml:space="preserve"> в сфере АПК на протяжении последних 5</w:t>
      </w:r>
      <w:r w:rsidRPr="00614740">
        <w:rPr>
          <w:szCs w:val="28"/>
        </w:rPr>
        <w:t xml:space="preserve"> лет на сумму не менее </w:t>
      </w:r>
      <w:r>
        <w:rPr>
          <w:szCs w:val="28"/>
        </w:rPr>
        <w:t>2</w:t>
      </w:r>
      <w:r w:rsidRPr="00614740">
        <w:rPr>
          <w:szCs w:val="28"/>
        </w:rPr>
        <w:t xml:space="preserve"> </w:t>
      </w:r>
      <w:proofErr w:type="gramStart"/>
      <w:r w:rsidRPr="00614740">
        <w:rPr>
          <w:szCs w:val="28"/>
        </w:rPr>
        <w:t>млрд</w:t>
      </w:r>
      <w:proofErr w:type="gramEnd"/>
      <w:r w:rsidRPr="00614740">
        <w:rPr>
          <w:szCs w:val="28"/>
        </w:rPr>
        <w:t xml:space="preserve"> рублей каждый;</w:t>
      </w:r>
    </w:p>
    <w:p w:rsidR="00BF4993" w:rsidRPr="00683D82" w:rsidRDefault="00BF4993" w:rsidP="00BF4993">
      <w:pPr>
        <w:pStyle w:val="a9"/>
        <w:spacing w:before="0" w:beforeAutospacing="0" w:after="0" w:afterAutospacing="0" w:line="360" w:lineRule="atLeast"/>
        <w:ind w:firstLine="709"/>
        <w:contextualSpacing/>
        <w:jc w:val="both"/>
        <w:rPr>
          <w:rFonts w:eastAsia="Times New Roman"/>
          <w:color w:val="000000"/>
          <w:sz w:val="28"/>
          <w:szCs w:val="20"/>
        </w:rPr>
      </w:pPr>
      <w:r w:rsidRPr="00683D82">
        <w:rPr>
          <w:rFonts w:eastAsia="Times New Roman"/>
          <w:color w:val="000000"/>
          <w:sz w:val="28"/>
          <w:szCs w:val="20"/>
        </w:rPr>
        <w:t xml:space="preserve">срок деятельности </w:t>
      </w:r>
      <w:r>
        <w:rPr>
          <w:rFonts w:eastAsia="Times New Roman"/>
          <w:color w:val="000000"/>
          <w:sz w:val="28"/>
          <w:szCs w:val="20"/>
        </w:rPr>
        <w:t>государственной корпорации</w:t>
      </w:r>
      <w:r w:rsidRPr="00683D82">
        <w:rPr>
          <w:rFonts w:eastAsia="Times New Roman"/>
          <w:color w:val="000000"/>
          <w:sz w:val="28"/>
          <w:szCs w:val="20"/>
        </w:rPr>
        <w:t xml:space="preserve"> (без учета реорганизаций и (или) слияний) должен </w:t>
      </w:r>
      <w:r>
        <w:rPr>
          <w:rFonts w:eastAsia="Times New Roman"/>
          <w:color w:val="000000"/>
          <w:sz w:val="28"/>
          <w:szCs w:val="20"/>
        </w:rPr>
        <w:t>с</w:t>
      </w:r>
      <w:r w:rsidRPr="00683D82">
        <w:rPr>
          <w:rFonts w:eastAsia="Times New Roman"/>
          <w:color w:val="000000"/>
          <w:sz w:val="28"/>
          <w:szCs w:val="20"/>
        </w:rPr>
        <w:t>оставлять не менее 5 лет;</w:t>
      </w:r>
    </w:p>
    <w:p w:rsidR="00BF4993" w:rsidRPr="00683D82" w:rsidRDefault="00BF4993" w:rsidP="00BF4993">
      <w:pPr>
        <w:pStyle w:val="a9"/>
        <w:spacing w:before="0" w:beforeAutospacing="0" w:after="0" w:afterAutospacing="0" w:line="360" w:lineRule="atLeast"/>
        <w:ind w:firstLine="709"/>
        <w:contextualSpacing/>
        <w:jc w:val="both"/>
        <w:rPr>
          <w:rFonts w:eastAsia="Times New Roman"/>
          <w:color w:val="000000"/>
          <w:sz w:val="28"/>
          <w:szCs w:val="20"/>
        </w:rPr>
      </w:pPr>
      <w:r w:rsidRPr="00683D82">
        <w:rPr>
          <w:rFonts w:eastAsia="Times New Roman"/>
          <w:color w:val="000000"/>
          <w:sz w:val="28"/>
          <w:szCs w:val="20"/>
        </w:rPr>
        <w:t>ненахо</w:t>
      </w:r>
      <w:r>
        <w:rPr>
          <w:rFonts w:eastAsia="Times New Roman"/>
          <w:color w:val="000000"/>
          <w:sz w:val="28"/>
          <w:szCs w:val="20"/>
        </w:rPr>
        <w:t xml:space="preserve">ждение </w:t>
      </w:r>
      <w:r w:rsidRPr="00683D82">
        <w:rPr>
          <w:rFonts w:eastAsia="Times New Roman"/>
          <w:color w:val="000000"/>
          <w:sz w:val="28"/>
          <w:szCs w:val="20"/>
        </w:rPr>
        <w:t>в стадии реорганизации и ликвидации;</w:t>
      </w:r>
    </w:p>
    <w:p w:rsidR="00BF4993" w:rsidRPr="00BF4993" w:rsidRDefault="00BF4993" w:rsidP="00BF4993">
      <w:pPr>
        <w:pStyle w:val="a9"/>
        <w:spacing w:before="0" w:beforeAutospacing="0" w:after="0" w:afterAutospacing="0" w:line="360" w:lineRule="atLeast"/>
        <w:ind w:firstLine="709"/>
        <w:contextualSpacing/>
        <w:jc w:val="both"/>
        <w:rPr>
          <w:rFonts w:eastAsia="Times New Roman"/>
          <w:color w:val="000000"/>
          <w:sz w:val="28"/>
          <w:szCs w:val="20"/>
        </w:rPr>
      </w:pPr>
      <w:r>
        <w:rPr>
          <w:rFonts w:eastAsia="Times New Roman"/>
          <w:color w:val="000000"/>
          <w:sz w:val="28"/>
          <w:szCs w:val="20"/>
        </w:rPr>
        <w:t>регистрация</w:t>
      </w:r>
      <w:r w:rsidRPr="00683D82">
        <w:rPr>
          <w:rFonts w:eastAsia="Times New Roman"/>
          <w:color w:val="000000"/>
          <w:sz w:val="28"/>
          <w:szCs w:val="20"/>
        </w:rPr>
        <w:t xml:space="preserve"> на </w:t>
      </w:r>
      <w:r>
        <w:rPr>
          <w:rFonts w:eastAsia="Times New Roman"/>
          <w:color w:val="000000"/>
          <w:sz w:val="28"/>
          <w:szCs w:val="20"/>
        </w:rPr>
        <w:t>территории Российской Федерации.</w:t>
      </w:r>
    </w:p>
    <w:p w:rsidR="00BF4993" w:rsidRPr="00BF4993" w:rsidRDefault="00BF4993" w:rsidP="00A21BD6">
      <w:pPr>
        <w:pStyle w:val="a9"/>
        <w:spacing w:before="0" w:beforeAutospacing="0" w:after="0" w:afterAutospacing="0" w:line="360" w:lineRule="atLeast"/>
        <w:ind w:firstLine="709"/>
        <w:contextualSpacing/>
        <w:jc w:val="both"/>
        <w:rPr>
          <w:rFonts w:eastAsia="Times New Roman"/>
          <w:color w:val="000000"/>
          <w:sz w:val="28"/>
          <w:szCs w:val="20"/>
        </w:rPr>
      </w:pPr>
    </w:p>
    <w:p w:rsidR="005626AE" w:rsidRPr="00F059ED" w:rsidRDefault="005626AE" w:rsidP="00A21BD6">
      <w:pPr>
        <w:ind w:firstLine="709"/>
        <w:rPr>
          <w:color w:val="000000"/>
        </w:rPr>
      </w:pPr>
      <w:r w:rsidRPr="00F059ED">
        <w:rPr>
          <w:color w:val="000000"/>
        </w:rPr>
        <w:lastRenderedPageBreak/>
        <w:t>4. Заемщик должен удовлетворять следующим требованиям:</w:t>
      </w:r>
    </w:p>
    <w:p w:rsidR="005626AE" w:rsidRPr="00F059ED" w:rsidRDefault="005626AE">
      <w:pPr>
        <w:ind w:firstLine="709"/>
        <w:rPr>
          <w:color w:val="000000"/>
        </w:rPr>
      </w:pPr>
      <w:r w:rsidRPr="00F059ED">
        <w:rPr>
          <w:color w:val="000000"/>
        </w:rPr>
        <w:t>а) не находиться в процессе реорганизации, ликвидации и не иметь ограничения на осуществление хозяйственной деятельности;</w:t>
      </w:r>
    </w:p>
    <w:p w:rsidR="005626AE" w:rsidRPr="00F059ED" w:rsidRDefault="005626AE">
      <w:pPr>
        <w:ind w:firstLine="709"/>
        <w:rPr>
          <w:color w:val="000000"/>
        </w:rPr>
      </w:pPr>
      <w:r w:rsidRPr="00F059ED">
        <w:rPr>
          <w:color w:val="000000"/>
        </w:rPr>
        <w:t>б) иметь (обладать) статус налогового резидента Российской Федерации;</w:t>
      </w:r>
    </w:p>
    <w:p w:rsidR="005626AE" w:rsidRPr="00F059ED" w:rsidRDefault="005626AE">
      <w:pPr>
        <w:ind w:firstLine="709"/>
        <w:rPr>
          <w:color w:val="000000"/>
        </w:rPr>
      </w:pPr>
      <w:r w:rsidRPr="00F059ED">
        <w:rPr>
          <w:color w:val="000000"/>
        </w:rPr>
        <w:t>в) быть зарегистрированным на территории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5626AE" w:rsidRPr="00F059ED" w:rsidRDefault="005626AE">
      <w:pPr>
        <w:ind w:firstLine="709"/>
        <w:rPr>
          <w:color w:val="000000"/>
        </w:rPr>
      </w:pPr>
      <w:r w:rsidRPr="00F059ED">
        <w:rPr>
          <w:color w:val="000000"/>
        </w:rPr>
        <w:t>г) в отношении него не должно быть возбужденно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5626AE" w:rsidRPr="00F059ED" w:rsidRDefault="005626AE">
      <w:pPr>
        <w:ind w:firstLine="709"/>
        <w:rPr>
          <w:color w:val="000000"/>
        </w:rPr>
      </w:pPr>
      <w:r w:rsidRPr="00F059ED">
        <w:rPr>
          <w:color w:val="000000"/>
        </w:rPr>
        <w:t>д) не иметь просроченной (неурегулированной) задолженности по налогам, сборам и иным обязательным платежам в бюджеты бюджетной системы Российской Федерации и в государственные внебюджетные фонды на срок более 90 календарных дней во время текущего налого</w:t>
      </w:r>
      <w:r w:rsidR="008F1629">
        <w:rPr>
          <w:color w:val="000000"/>
        </w:rPr>
        <w:t>вого периода.</w:t>
      </w:r>
    </w:p>
    <w:p w:rsidR="005626AE" w:rsidRPr="00F059ED" w:rsidRDefault="005626AE">
      <w:pPr>
        <w:ind w:firstLine="709"/>
        <w:rPr>
          <w:color w:val="000000"/>
        </w:rPr>
      </w:pPr>
      <w:r w:rsidRPr="00F059ED">
        <w:rPr>
          <w:color w:val="000000"/>
        </w:rPr>
        <w:t xml:space="preserve">5. Заемщик самостоятельно выбирает уполномоченный банк для получения льготного краткосрочного кредита и (или) льготного инвестиционного кредита. Уполномоченный банк рассматривает возможность предоставления льготного краткосрочного кредита и </w:t>
      </w:r>
      <w:r w:rsidR="00BA0B60" w:rsidRPr="00F059ED">
        <w:rPr>
          <w:color w:val="000000"/>
        </w:rPr>
        <w:t xml:space="preserve">(или) </w:t>
      </w:r>
      <w:r w:rsidRPr="00F059ED">
        <w:rPr>
          <w:color w:val="000000"/>
        </w:rPr>
        <w:t>льготного  инвестиционного кредита в соответствии с внутренними правилами и процедурами, принятыми в уполномоченном банке.</w:t>
      </w:r>
    </w:p>
    <w:p w:rsidR="005626AE" w:rsidRPr="00F059ED" w:rsidRDefault="005626AE">
      <w:pPr>
        <w:ind w:firstLine="709"/>
        <w:rPr>
          <w:color w:val="000000"/>
        </w:rPr>
      </w:pPr>
      <w:r w:rsidRPr="00F059ED">
        <w:rPr>
          <w:color w:val="000000"/>
        </w:rPr>
        <w:t xml:space="preserve">6. Не менее 20 процентов общего объема субсидий направляется на возмещение недополученных уполномоченными банками доходов по льготным краткосрочным кредитам и (или) льготным инвестиционным кредитам, выданным заемщикам, относящимся к малым формам хозяйствования. </w:t>
      </w:r>
      <w:proofErr w:type="gramStart"/>
      <w:r w:rsidRPr="00F059ED">
        <w:rPr>
          <w:color w:val="000000"/>
        </w:rPr>
        <w:t>Контроль за</w:t>
      </w:r>
      <w:proofErr w:type="gramEnd"/>
      <w:r w:rsidRPr="00F059ED">
        <w:rPr>
          <w:color w:val="000000"/>
        </w:rPr>
        <w:t xml:space="preserve"> соблюдением данного требования осуществляется в порядке, установленном Министерством сельского хозяйства Российской Федерации. </w:t>
      </w:r>
    </w:p>
    <w:p w:rsidR="005626AE" w:rsidRPr="00F059ED" w:rsidRDefault="005626AE">
      <w:pPr>
        <w:ind w:firstLine="709"/>
        <w:rPr>
          <w:color w:val="000000"/>
        </w:rPr>
      </w:pPr>
      <w:r w:rsidRPr="00F059ED">
        <w:rPr>
          <w:color w:val="000000"/>
        </w:rPr>
        <w:t>7. Заемщик, претендующий на получение льготного краткосрочного кредита и (или) льготного инвестиционного кредита, предоставляет в уполномоченный банк документы в соответствии с требованиями уполномоченного банка.</w:t>
      </w:r>
    </w:p>
    <w:p w:rsidR="005626AE" w:rsidRPr="00F059ED" w:rsidRDefault="005626AE">
      <w:pPr>
        <w:ind w:firstLine="709"/>
        <w:rPr>
          <w:color w:val="000000"/>
        </w:rPr>
      </w:pPr>
      <w:r w:rsidRPr="00F059ED">
        <w:rPr>
          <w:color w:val="000000"/>
        </w:rPr>
        <w:t>Проверка соответствия заемщиков требованиям, указанным в пункте 4 настоящих Правил, производится уполномоченным банком.</w:t>
      </w:r>
    </w:p>
    <w:p w:rsidR="005626AE" w:rsidRPr="00F059ED" w:rsidRDefault="005626AE">
      <w:pPr>
        <w:ind w:firstLine="709"/>
        <w:rPr>
          <w:color w:val="000000"/>
        </w:rPr>
      </w:pPr>
      <w:r w:rsidRPr="00F059ED">
        <w:rPr>
          <w:color w:val="000000"/>
        </w:rPr>
        <w:lastRenderedPageBreak/>
        <w:t>8. Уполномоченный банк направляет в Министерство сельского хозяйства Российской Федерации и в уполномоченный орган субъекта Российской Федерации реестр потенциальных заемщиков.</w:t>
      </w:r>
    </w:p>
    <w:p w:rsidR="005626AE" w:rsidRPr="00F059ED" w:rsidRDefault="005626AE">
      <w:pPr>
        <w:ind w:firstLine="709"/>
        <w:rPr>
          <w:color w:val="000000"/>
        </w:rPr>
      </w:pPr>
      <w:r w:rsidRPr="00F059ED">
        <w:rPr>
          <w:color w:val="000000"/>
        </w:rPr>
        <w:t xml:space="preserve">9. Ведение реестра заемщиков осуществляется уполномоченными банками. </w:t>
      </w:r>
    </w:p>
    <w:p w:rsidR="00277438" w:rsidRPr="00F059ED" w:rsidRDefault="005626AE">
      <w:pPr>
        <w:ind w:firstLine="709"/>
        <w:rPr>
          <w:strike/>
          <w:color w:val="000000"/>
        </w:rPr>
      </w:pPr>
      <w:r w:rsidRPr="00F059ED">
        <w:rPr>
          <w:color w:val="000000"/>
        </w:rPr>
        <w:t xml:space="preserve">Порядок включения заемщика, содержащегося в реестре потенциальных заемщиков, в реестр заемщиков устанавливается Министерством сельского хозяйства Российской Федерации. </w:t>
      </w:r>
    </w:p>
    <w:p w:rsidR="005626AE" w:rsidRPr="00F059ED" w:rsidRDefault="005626AE">
      <w:pPr>
        <w:ind w:firstLine="709"/>
        <w:rPr>
          <w:color w:val="000000"/>
        </w:rPr>
      </w:pPr>
      <w:r w:rsidRPr="00F059ED">
        <w:rPr>
          <w:color w:val="000000"/>
        </w:rPr>
        <w:t xml:space="preserve">Заемщик может быть исключен </w:t>
      </w:r>
      <w:r w:rsidR="008B20FA" w:rsidRPr="00F059ED">
        <w:rPr>
          <w:color w:val="000000"/>
        </w:rPr>
        <w:t xml:space="preserve">уполномоченным </w:t>
      </w:r>
      <w:r w:rsidR="00BA0B60" w:rsidRPr="00F059ED">
        <w:rPr>
          <w:color w:val="000000"/>
        </w:rPr>
        <w:t xml:space="preserve">банком </w:t>
      </w:r>
      <w:r w:rsidRPr="00F059ED">
        <w:rPr>
          <w:color w:val="000000"/>
        </w:rPr>
        <w:t>из реестра заемщиков в</w:t>
      </w:r>
      <w:r w:rsidR="00796E60">
        <w:rPr>
          <w:color w:val="000000"/>
        </w:rPr>
        <w:t xml:space="preserve"> случаях, указанных в пунктах 11</w:t>
      </w:r>
      <w:r w:rsidRPr="00F059ED">
        <w:rPr>
          <w:color w:val="000000"/>
        </w:rPr>
        <w:t xml:space="preserve"> подпунктах "а" - "г" пункта 3</w:t>
      </w:r>
      <w:r w:rsidR="00796E60">
        <w:rPr>
          <w:color w:val="000000"/>
        </w:rPr>
        <w:t>2</w:t>
      </w:r>
      <w:r w:rsidRPr="00F059ED">
        <w:rPr>
          <w:color w:val="000000"/>
        </w:rPr>
        <w:t xml:space="preserve"> настоящих Правил, в порядке, установленном Министерством сельского хозяйства Российской Федерации. </w:t>
      </w:r>
    </w:p>
    <w:p w:rsidR="005626AE" w:rsidRPr="00F059ED" w:rsidRDefault="008B20FA">
      <w:pPr>
        <w:ind w:firstLine="709"/>
        <w:rPr>
          <w:color w:val="000000"/>
        </w:rPr>
      </w:pPr>
      <w:r w:rsidRPr="00F059ED">
        <w:rPr>
          <w:color w:val="000000"/>
        </w:rPr>
        <w:t xml:space="preserve">10. </w:t>
      </w:r>
      <w:r w:rsidR="005626AE" w:rsidRPr="00F059ED">
        <w:rPr>
          <w:color w:val="000000"/>
        </w:rPr>
        <w:t xml:space="preserve">Проверку целевого использования льготного краткосрочного кредита и (или) льготного инвестиционного кредита осуществляет уполномоченный банк на основании документов, представленных заемщиком в соответствии с кредитным договором (соглашением), и в соответствии с требованиями Центрального банка Российской Федерации. </w:t>
      </w:r>
    </w:p>
    <w:p w:rsidR="005626AE" w:rsidRPr="00F059ED" w:rsidRDefault="008B20FA">
      <w:pPr>
        <w:ind w:firstLine="709"/>
        <w:rPr>
          <w:color w:val="000000"/>
        </w:rPr>
      </w:pPr>
      <w:r w:rsidRPr="00F059ED">
        <w:rPr>
          <w:color w:val="000000"/>
        </w:rPr>
        <w:t xml:space="preserve">11. </w:t>
      </w:r>
      <w:r w:rsidR="005626AE" w:rsidRPr="00F059ED">
        <w:rPr>
          <w:color w:val="000000"/>
        </w:rPr>
        <w:t xml:space="preserve">Предоставленные уполномоченным банком заемщику кредитные ресурсы в соответствии с кредитным договором (соглашением) не могут быть размещены на депозитах, а также в иных финансовых инструментах. </w:t>
      </w:r>
    </w:p>
    <w:p w:rsidR="005626AE" w:rsidRPr="00F059ED" w:rsidRDefault="008B20FA">
      <w:pPr>
        <w:ind w:firstLine="709"/>
        <w:rPr>
          <w:color w:val="000000"/>
        </w:rPr>
      </w:pPr>
      <w:r w:rsidRPr="00F059ED">
        <w:rPr>
          <w:color w:val="000000"/>
        </w:rPr>
        <w:t xml:space="preserve">12. </w:t>
      </w:r>
      <w:proofErr w:type="gramStart"/>
      <w:r w:rsidR="005626AE" w:rsidRPr="00F059ED">
        <w:rPr>
          <w:color w:val="000000"/>
        </w:rPr>
        <w:t xml:space="preserve">В целях определения объемов субсидий в очередном финансовом году, подлежащих предоставлению уполномоченным банкам, в рамках подготовки проекта федерального бюджета на очередной финансовый год и плановый период, Министерство сельского хозяйства Российской Федерации ежегодно в срок до 1 июля текущего финансового года формирует прогноз кредитования заемщиков на очередной финансовый год в разрезе субъектов Российской Федерации. </w:t>
      </w:r>
      <w:proofErr w:type="gramEnd"/>
    </w:p>
    <w:p w:rsidR="005626AE" w:rsidRPr="00F059ED" w:rsidRDefault="008B20FA">
      <w:pPr>
        <w:ind w:firstLine="709"/>
        <w:rPr>
          <w:color w:val="000000"/>
        </w:rPr>
      </w:pPr>
      <w:r w:rsidRPr="00F059ED">
        <w:rPr>
          <w:color w:val="000000"/>
        </w:rPr>
        <w:t xml:space="preserve">13. </w:t>
      </w:r>
      <w:r w:rsidR="005626AE" w:rsidRPr="00F059ED">
        <w:rPr>
          <w:color w:val="000000"/>
        </w:rPr>
        <w:t>Прогноз кредитования заемщиков формируется Министерством сельского хозяйства Российской Федерации на основании предложений уполномоченных органов субъекта Российской Федерации, подготовленных исходя из необходимости достижения целевых показателей, связанных с реализацией государственных программ субъектов Российской Федерации в сфере агропромышленного комплекса, и предложений уполномоченных банков, подготовленных на основании реестров потенциальных заемщиков. Предложения представляются в Министерство сельского хозяйства Российской Федерации ежегодно в срок до 1 июня текущего финансового года на очередной финансовый год.</w:t>
      </w:r>
    </w:p>
    <w:p w:rsidR="005626AE" w:rsidRPr="00F059ED" w:rsidRDefault="008B20FA">
      <w:pPr>
        <w:ind w:firstLine="709"/>
        <w:rPr>
          <w:color w:val="000000"/>
        </w:rPr>
      </w:pPr>
      <w:r w:rsidRPr="00F059ED">
        <w:rPr>
          <w:color w:val="000000"/>
        </w:rPr>
        <w:lastRenderedPageBreak/>
        <w:t xml:space="preserve">14. </w:t>
      </w:r>
      <w:r w:rsidR="005626AE" w:rsidRPr="00F059ED">
        <w:rPr>
          <w:color w:val="000000"/>
        </w:rPr>
        <w:t>Министерство сельского хозяйства Российской Федерации формирует план льготного кредитования заемщиков на очередной финансовый год по субъектам Российской Федерации с учетом сроков кредитных соглашений (договоров) в разрезе направлений кредитования на основании:</w:t>
      </w:r>
    </w:p>
    <w:p w:rsidR="005626AE" w:rsidRPr="00F059ED" w:rsidRDefault="005626AE">
      <w:pPr>
        <w:ind w:firstLine="709"/>
        <w:rPr>
          <w:color w:val="000000"/>
        </w:rPr>
      </w:pPr>
      <w:r w:rsidRPr="00F059ED">
        <w:rPr>
          <w:color w:val="000000"/>
        </w:rPr>
        <w:t xml:space="preserve">приоритетного финансового обеспечения принятых обязательств по государственной поддержке льготных краткосрочных </w:t>
      </w:r>
      <w:r w:rsidR="00A3414B" w:rsidRPr="00F059ED">
        <w:rPr>
          <w:color w:val="000000"/>
        </w:rPr>
        <w:t xml:space="preserve">кредитов </w:t>
      </w:r>
      <w:r w:rsidRPr="00F059ED">
        <w:rPr>
          <w:color w:val="000000"/>
        </w:rPr>
        <w:t xml:space="preserve">и </w:t>
      </w:r>
      <w:r w:rsidR="00F8106F" w:rsidRPr="00F059ED">
        <w:rPr>
          <w:color w:val="000000"/>
        </w:rPr>
        <w:t xml:space="preserve">льготных </w:t>
      </w:r>
      <w:r w:rsidRPr="00F059ED">
        <w:rPr>
          <w:color w:val="000000"/>
        </w:rPr>
        <w:t>инвестиционных кредитов заемщиков, включенных в реестр заемщиков;</w:t>
      </w:r>
    </w:p>
    <w:p w:rsidR="005626AE" w:rsidRPr="00F059ED" w:rsidRDefault="005626AE">
      <w:pPr>
        <w:ind w:firstLine="709"/>
        <w:rPr>
          <w:color w:val="000000"/>
        </w:rPr>
      </w:pPr>
      <w:r w:rsidRPr="00F059ED">
        <w:rPr>
          <w:color w:val="000000"/>
        </w:rPr>
        <w:t xml:space="preserve">прогноза кредитования заемщиков. </w:t>
      </w:r>
    </w:p>
    <w:p w:rsidR="005626AE" w:rsidRPr="00F059ED" w:rsidRDefault="008B20FA">
      <w:pPr>
        <w:ind w:firstLine="709"/>
        <w:rPr>
          <w:color w:val="000000"/>
        </w:rPr>
      </w:pPr>
      <w:r w:rsidRPr="00F059ED">
        <w:rPr>
          <w:color w:val="000000"/>
        </w:rPr>
        <w:t xml:space="preserve">15. </w:t>
      </w:r>
      <w:r w:rsidR="005626AE" w:rsidRPr="00F059ED">
        <w:rPr>
          <w:color w:val="000000"/>
        </w:rPr>
        <w:t xml:space="preserve">План льготного кредитования заемщиков на очередной финансовый год (далее - план) утверждается Министерством сельского хозяйства Российской Федерации ежегодно в срок до 1 сентября текущего финансового года в установленном им порядке. </w:t>
      </w:r>
    </w:p>
    <w:p w:rsidR="005626AE" w:rsidRPr="00F059ED" w:rsidRDefault="005626AE">
      <w:pPr>
        <w:ind w:firstLine="709"/>
        <w:rPr>
          <w:color w:val="000000"/>
        </w:rPr>
      </w:pPr>
      <w:r w:rsidRPr="00F059ED">
        <w:rPr>
          <w:color w:val="000000"/>
        </w:rPr>
        <w:t>План содержит:</w:t>
      </w:r>
    </w:p>
    <w:p w:rsidR="005626AE" w:rsidRPr="00F059ED" w:rsidRDefault="005626AE">
      <w:pPr>
        <w:ind w:firstLine="709"/>
        <w:rPr>
          <w:color w:val="000000"/>
        </w:rPr>
      </w:pPr>
      <w:r w:rsidRPr="00F059ED">
        <w:rPr>
          <w:color w:val="000000"/>
        </w:rPr>
        <w:t>а) перечень направлений целевого использования льготных краткосрочных кредитов и (или) льготных инвестиционных кредитов;</w:t>
      </w:r>
    </w:p>
    <w:p w:rsidR="005626AE" w:rsidRPr="00F059ED" w:rsidRDefault="005626AE">
      <w:pPr>
        <w:ind w:firstLine="709"/>
        <w:rPr>
          <w:color w:val="000000"/>
        </w:rPr>
      </w:pPr>
      <w:r w:rsidRPr="00F059ED">
        <w:rPr>
          <w:color w:val="000000"/>
        </w:rPr>
        <w:t xml:space="preserve">б) суммарный объем субсидий, предоставляемых уполномоченным банкам по планируемым к выдаче льготным краткосрочным </w:t>
      </w:r>
      <w:r w:rsidR="00A3414B" w:rsidRPr="00F059ED">
        <w:rPr>
          <w:color w:val="000000"/>
        </w:rPr>
        <w:t xml:space="preserve">кредитам </w:t>
      </w:r>
      <w:r w:rsidRPr="00F059ED">
        <w:rPr>
          <w:color w:val="000000"/>
        </w:rPr>
        <w:t xml:space="preserve">и (или) </w:t>
      </w:r>
      <w:r w:rsidR="00F8106F" w:rsidRPr="00F059ED">
        <w:rPr>
          <w:color w:val="000000"/>
        </w:rPr>
        <w:t xml:space="preserve">льготным </w:t>
      </w:r>
      <w:r w:rsidRPr="00F059ED">
        <w:rPr>
          <w:color w:val="000000"/>
        </w:rPr>
        <w:t xml:space="preserve">инвестиционным кредитам </w:t>
      </w:r>
      <w:r w:rsidR="00A3414B" w:rsidRPr="00F059ED">
        <w:rPr>
          <w:color w:val="000000"/>
        </w:rPr>
        <w:t>заемщикам</w:t>
      </w:r>
      <w:r w:rsidR="00F8106F" w:rsidRPr="00F059ED">
        <w:rPr>
          <w:color w:val="000000"/>
        </w:rPr>
        <w:t xml:space="preserve">, </w:t>
      </w:r>
      <w:r w:rsidRPr="00F059ED">
        <w:rPr>
          <w:color w:val="000000"/>
        </w:rPr>
        <w:t xml:space="preserve">на территории каждого субъекта Российской Федерации. </w:t>
      </w:r>
    </w:p>
    <w:p w:rsidR="005626AE" w:rsidRPr="00F059ED" w:rsidRDefault="008B20FA">
      <w:pPr>
        <w:ind w:firstLine="709"/>
        <w:rPr>
          <w:color w:val="000000"/>
        </w:rPr>
      </w:pPr>
      <w:r w:rsidRPr="00F059ED">
        <w:rPr>
          <w:color w:val="000000"/>
        </w:rPr>
        <w:t xml:space="preserve">16. </w:t>
      </w:r>
      <w:r w:rsidR="005626AE" w:rsidRPr="00F059ED">
        <w:rPr>
          <w:color w:val="000000"/>
        </w:rPr>
        <w:t>План размещается на официальном сайте Министерства сельского хозяйства Российской Федерации в информационно-телекоммуникационной сети "Интернет" не позднее 30 календарных дней после его утверждения Министерством сельского хозяйства Российской Федерации.</w:t>
      </w:r>
    </w:p>
    <w:p w:rsidR="00BF6D3D" w:rsidRPr="00F059ED" w:rsidRDefault="008B20FA">
      <w:pPr>
        <w:ind w:firstLine="709"/>
        <w:rPr>
          <w:color w:val="000000"/>
        </w:rPr>
      </w:pPr>
      <w:r w:rsidRPr="00F059ED">
        <w:rPr>
          <w:color w:val="000000"/>
        </w:rPr>
        <w:t>17</w:t>
      </w:r>
      <w:r w:rsidR="00A3414B" w:rsidRPr="00F059ED">
        <w:rPr>
          <w:color w:val="000000"/>
        </w:rPr>
        <w:t xml:space="preserve">. </w:t>
      </w:r>
      <w:proofErr w:type="gramStart"/>
      <w:r w:rsidR="00BF6D3D" w:rsidRPr="00F059ED">
        <w:rPr>
          <w:color w:val="000000"/>
        </w:rPr>
        <w:t>Министерство сельского хозяйства Российской Федерации в установленном им порядке, в случае изменения в текущем финансовом году лимитов бюджетных обязательств</w:t>
      </w:r>
      <w:r w:rsidR="00AF1FC6" w:rsidRPr="00F059ED">
        <w:rPr>
          <w:color w:val="000000"/>
        </w:rPr>
        <w:t>,</w:t>
      </w:r>
      <w:r w:rsidR="00BF6D3D" w:rsidRPr="00F059ED">
        <w:rPr>
          <w:color w:val="000000"/>
        </w:rPr>
        <w:t xml:space="preserve"> </w:t>
      </w:r>
      <w:r w:rsidR="00AF1FC6" w:rsidRPr="00F059ED">
        <w:rPr>
          <w:color w:val="000000"/>
        </w:rPr>
        <w:t>утвержденных Министерству на цели, указанные в пункте 1 настоящих Правил</w:t>
      </w:r>
      <w:r w:rsidR="00BF6D3D" w:rsidRPr="00F059ED">
        <w:rPr>
          <w:color w:val="000000"/>
        </w:rPr>
        <w:t>, а также с учетом интенсивности выборки (освоения) лимитов бюджетных обязательств</w:t>
      </w:r>
      <w:r w:rsidR="00AF1FC6" w:rsidRPr="00F059ED">
        <w:rPr>
          <w:color w:val="000000"/>
        </w:rPr>
        <w:t xml:space="preserve">, </w:t>
      </w:r>
      <w:r w:rsidR="00BF6D3D" w:rsidRPr="00F059ED">
        <w:rPr>
          <w:color w:val="000000"/>
        </w:rPr>
        <w:t>утвержденных Министерству на цели, указанные в пункте 1 настоящих Правил, вправе откорректировать план.</w:t>
      </w:r>
      <w:proofErr w:type="gramEnd"/>
    </w:p>
    <w:p w:rsidR="005626AE" w:rsidRPr="00F059ED" w:rsidRDefault="008B20FA">
      <w:pPr>
        <w:ind w:firstLine="709"/>
        <w:rPr>
          <w:color w:val="000000"/>
        </w:rPr>
      </w:pPr>
      <w:r w:rsidRPr="00F059ED">
        <w:rPr>
          <w:color w:val="000000"/>
        </w:rPr>
        <w:t xml:space="preserve">18. </w:t>
      </w:r>
      <w:r w:rsidR="005626AE" w:rsidRPr="00F059ED">
        <w:rPr>
          <w:color w:val="000000"/>
        </w:rPr>
        <w:t>Субсидии предоставляются у</w:t>
      </w:r>
      <w:r w:rsidRPr="00F059ED">
        <w:rPr>
          <w:color w:val="000000"/>
        </w:rPr>
        <w:t xml:space="preserve">полномоченным банкам в размере </w:t>
      </w:r>
      <w:r w:rsidR="005626AE" w:rsidRPr="00F059ED">
        <w:rPr>
          <w:color w:val="000000"/>
        </w:rPr>
        <w:t>100 процентов ключевой ставки Центрального банка Российской Федерации, действующей на дату заключения кредитного договора (соглашения).</w:t>
      </w:r>
    </w:p>
    <w:p w:rsidR="005626AE" w:rsidRPr="00F059ED" w:rsidRDefault="005626AE">
      <w:pPr>
        <w:ind w:firstLine="709"/>
        <w:rPr>
          <w:color w:val="000000"/>
        </w:rPr>
      </w:pPr>
      <w:r w:rsidRPr="00F059ED">
        <w:rPr>
          <w:color w:val="000000"/>
        </w:rPr>
        <w:t xml:space="preserve">В течение срока действия кредитного договора (соглашения) размер субсидии рассчитывается и предоставляется уполномоченным банкам </w:t>
      </w:r>
      <w:r w:rsidRPr="00F059ED">
        <w:rPr>
          <w:color w:val="000000"/>
        </w:rPr>
        <w:lastRenderedPageBreak/>
        <w:t xml:space="preserve">исходя из 100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 </w:t>
      </w:r>
    </w:p>
    <w:p w:rsidR="005626AE" w:rsidRPr="00F059ED" w:rsidRDefault="005626AE">
      <w:pPr>
        <w:ind w:firstLine="709"/>
        <w:rPr>
          <w:color w:val="000000"/>
        </w:rPr>
      </w:pPr>
      <w:r w:rsidRPr="00F059ED">
        <w:rPr>
          <w:color w:val="000000"/>
        </w:rPr>
        <w:t xml:space="preserve">В случае изменения размера ключевой ставки Центрального банка Российской Федерации, ее новое значение для расчета размера субсидии </w:t>
      </w:r>
      <w:proofErr w:type="gramStart"/>
      <w:r w:rsidRPr="00F059ED">
        <w:rPr>
          <w:color w:val="000000"/>
        </w:rPr>
        <w:t>применяется</w:t>
      </w:r>
      <w:proofErr w:type="gramEnd"/>
      <w:r w:rsidRPr="00F059ED">
        <w:rPr>
          <w:color w:val="000000"/>
        </w:rPr>
        <w:t xml:space="preserve"> начиная с календарного дня, следующего за датой ее изменения.</w:t>
      </w:r>
    </w:p>
    <w:p w:rsidR="005626AE" w:rsidRPr="00F059ED" w:rsidRDefault="005626AE">
      <w:pPr>
        <w:ind w:firstLine="709"/>
        <w:rPr>
          <w:color w:val="000000"/>
        </w:rPr>
      </w:pPr>
      <w:r w:rsidRPr="00F059ED">
        <w:rPr>
          <w:color w:val="000000"/>
        </w:rPr>
        <w:t xml:space="preserve">Период субсидирования начинается </w:t>
      </w:r>
      <w:proofErr w:type="gramStart"/>
      <w:r w:rsidRPr="00F059ED">
        <w:rPr>
          <w:color w:val="000000"/>
        </w:rPr>
        <w:t>с даты заключения</w:t>
      </w:r>
      <w:proofErr w:type="gramEnd"/>
      <w:r w:rsidRPr="00F059ED">
        <w:rPr>
          <w:color w:val="000000"/>
        </w:rPr>
        <w:t xml:space="preserve"> кредитного договора (соглашения), но не ранее даты вступления в силу настоящих Правил, и действует до даты окончания срока действия кредитного договора (соглашения).</w:t>
      </w:r>
    </w:p>
    <w:p w:rsidR="005626AE" w:rsidRPr="00F059ED" w:rsidRDefault="008B20FA">
      <w:pPr>
        <w:ind w:firstLine="709"/>
        <w:rPr>
          <w:color w:val="000000"/>
        </w:rPr>
      </w:pPr>
      <w:r w:rsidRPr="00F059ED">
        <w:rPr>
          <w:color w:val="000000"/>
        </w:rPr>
        <w:t xml:space="preserve">19. </w:t>
      </w:r>
      <w:r w:rsidR="005626AE" w:rsidRPr="00F059ED">
        <w:rPr>
          <w:color w:val="000000"/>
        </w:rPr>
        <w:t xml:space="preserve">Субсидии предоставляются </w:t>
      </w:r>
      <w:r w:rsidR="00AF1FC6" w:rsidRPr="00F059ED">
        <w:rPr>
          <w:color w:val="000000"/>
        </w:rPr>
        <w:t xml:space="preserve">уполномоченным банкам </w:t>
      </w:r>
      <w:r w:rsidR="005626AE" w:rsidRPr="00F059ED">
        <w:rPr>
          <w:color w:val="000000"/>
        </w:rPr>
        <w:t>в пределах бюджетных ассигнований, предусмотренных федеральным законом о федеральном бюджете на соответствующий финансовый год и плановый период, и в пределах лимитов бюджетных обязательств, утвержденных в установленном порядке Министерству сельского хозяйства Российской Федерации на цели, указанные в пункте 1 настоящих Правил, согласно плану.</w:t>
      </w:r>
    </w:p>
    <w:p w:rsidR="005626AE" w:rsidRPr="00F059ED" w:rsidRDefault="008B20FA">
      <w:pPr>
        <w:ind w:firstLine="709"/>
        <w:rPr>
          <w:color w:val="000000"/>
        </w:rPr>
      </w:pPr>
      <w:r w:rsidRPr="00F059ED">
        <w:rPr>
          <w:color w:val="000000"/>
        </w:rPr>
        <w:t xml:space="preserve">20. </w:t>
      </w:r>
      <w:r w:rsidR="005626AE" w:rsidRPr="00F059ED">
        <w:rPr>
          <w:color w:val="000000"/>
        </w:rPr>
        <w:t>Министерство ежемесячно не позднее 10 и 25 числа каждого месяца обобщает и размещает на официальном сайте Министерства сельского хозяйства Российской Федерации в информационно-телекоммуникационной сети "Интернет" информацию об объеме бюджетных ассигнований на предоставление субсидий</w:t>
      </w:r>
      <w:r w:rsidR="00AF1FC6" w:rsidRPr="00F059ED">
        <w:rPr>
          <w:color w:val="000000"/>
        </w:rPr>
        <w:t xml:space="preserve"> уполномоченным банкам</w:t>
      </w:r>
      <w:r w:rsidR="005626AE" w:rsidRPr="00F059ED">
        <w:rPr>
          <w:color w:val="000000"/>
        </w:rPr>
        <w:t>, не использованных на цели, указанные в пункте 1 настоящих Правил.</w:t>
      </w:r>
    </w:p>
    <w:p w:rsidR="005626AE" w:rsidRPr="00F059ED" w:rsidRDefault="008B20FA">
      <w:pPr>
        <w:ind w:firstLine="709"/>
        <w:rPr>
          <w:color w:val="000000"/>
        </w:rPr>
      </w:pPr>
      <w:r w:rsidRPr="00F059ED">
        <w:rPr>
          <w:color w:val="000000"/>
        </w:rPr>
        <w:t xml:space="preserve">21. </w:t>
      </w:r>
      <w:r w:rsidR="005626AE" w:rsidRPr="00F059ED">
        <w:rPr>
          <w:color w:val="000000"/>
        </w:rPr>
        <w:t xml:space="preserve">Субсидии предоставляются уполномоченному банку на основании соглашения о предоставлении субсидии, заключенного между уполномоченным банком и Министерством сельского хозяйства Российской Федерации (далее - соглашение). </w:t>
      </w:r>
      <w:proofErr w:type="gramStart"/>
      <w:r w:rsidR="005626AE" w:rsidRPr="00F059ED">
        <w:rPr>
          <w:color w:val="000000"/>
        </w:rPr>
        <w:t>Форма соглашения утверждается Министерством и действует до утверждения Министерством финансов Российской Федерации типовой формы соглашения о предоставлении субсидий юридическим лицам, предусмотренной общими требованиями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6 сентября 2016</w:t>
      </w:r>
      <w:proofErr w:type="gramEnd"/>
      <w:r w:rsidR="005626AE" w:rsidRPr="00F059ED">
        <w:rPr>
          <w:color w:val="000000"/>
        </w:rPr>
        <w:t xml:space="preserve"> г. № 887 </w:t>
      </w:r>
      <w:r w:rsidR="005626AE" w:rsidRPr="00F059ED">
        <w:rPr>
          <w:color w:val="000000"/>
        </w:rPr>
        <w:lastRenderedPageBreak/>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5626AE" w:rsidRPr="00F059ED" w:rsidRDefault="008B20FA">
      <w:pPr>
        <w:ind w:firstLine="709"/>
        <w:rPr>
          <w:color w:val="000000"/>
        </w:rPr>
      </w:pPr>
      <w:r w:rsidRPr="00F059ED">
        <w:rPr>
          <w:color w:val="000000"/>
        </w:rPr>
        <w:t xml:space="preserve">22. </w:t>
      </w:r>
      <w:proofErr w:type="gramStart"/>
      <w:r w:rsidR="005626AE" w:rsidRPr="00F059ED">
        <w:rPr>
          <w:color w:val="000000"/>
        </w:rPr>
        <w:t>Уполномоченный банк формирует реестр кредитных договоров (соглашений) по выданным и (или) планируемых к выдаче льготным краткосрочным кредитам и (или) льготным инвестиционным кредитам, осуществляет поквартальный расчет потребности в субсидии по установленной Министерством сельского хозяйства Российской Федерации форме и в срок до 1 декабря текущего финансового года направляет в Министерство сельского хозяйства Российской Федерации заявление о заключении соглашения о предоставлении субсидии на</w:t>
      </w:r>
      <w:proofErr w:type="gramEnd"/>
      <w:r w:rsidR="005626AE" w:rsidRPr="00F059ED">
        <w:rPr>
          <w:color w:val="000000"/>
        </w:rPr>
        <w:t xml:space="preserve"> очередной финансовый год в произвольной форме, </w:t>
      </w:r>
      <w:proofErr w:type="gramStart"/>
      <w:r w:rsidR="005626AE" w:rsidRPr="00F059ED">
        <w:rPr>
          <w:color w:val="000000"/>
        </w:rPr>
        <w:t>подписанное</w:t>
      </w:r>
      <w:proofErr w:type="gramEnd"/>
      <w:r w:rsidR="005626AE" w:rsidRPr="00F059ED">
        <w:rPr>
          <w:color w:val="000000"/>
        </w:rPr>
        <w:t xml:space="preserve"> руководителем, с приложением следующих документов:</w:t>
      </w:r>
    </w:p>
    <w:p w:rsidR="005626AE" w:rsidRPr="00F059ED" w:rsidRDefault="005626AE">
      <w:pPr>
        <w:ind w:firstLine="709"/>
        <w:rPr>
          <w:color w:val="000000"/>
        </w:rPr>
      </w:pPr>
      <w:r w:rsidRPr="00F059ED">
        <w:rPr>
          <w:color w:val="000000"/>
        </w:rPr>
        <w:t>а) справка, подписанная руководителем и главным бухгалтером или уполномоченными лицами уполномоченного банка, скрепленная печатью (при наличии), с указанием банковских реквизитов, на которые перечисляется субсидия;</w:t>
      </w:r>
    </w:p>
    <w:p w:rsidR="005626AE" w:rsidRPr="00F059ED" w:rsidRDefault="005626AE">
      <w:pPr>
        <w:ind w:firstLine="709"/>
        <w:rPr>
          <w:color w:val="000000"/>
        </w:rPr>
      </w:pPr>
      <w:r w:rsidRPr="00F059ED">
        <w:rPr>
          <w:color w:val="000000"/>
        </w:rPr>
        <w:t xml:space="preserve">б) заявка о перечислении субсидий, причитающихся уполномоченному банку по выданным в текущем финансовом году льготным </w:t>
      </w:r>
      <w:r w:rsidR="00F8106F" w:rsidRPr="00F059ED">
        <w:rPr>
          <w:color w:val="000000"/>
        </w:rPr>
        <w:t xml:space="preserve">краткосрочным кредитам и (или) льготным инвестиционным кредитам </w:t>
      </w:r>
      <w:r w:rsidRPr="00F059ED">
        <w:rPr>
          <w:color w:val="000000"/>
        </w:rPr>
        <w:t xml:space="preserve">и планируемым к выдаче в очередном </w:t>
      </w:r>
      <w:r w:rsidR="00AF1FC6" w:rsidRPr="00F059ED">
        <w:rPr>
          <w:color w:val="000000"/>
        </w:rPr>
        <w:t>году</w:t>
      </w:r>
      <w:r w:rsidRPr="00F059ED">
        <w:rPr>
          <w:color w:val="000000"/>
        </w:rPr>
        <w:t xml:space="preserve"> согласно форме, утвержденной Министерством сельского хозяйства Российской Федерации.</w:t>
      </w:r>
    </w:p>
    <w:p w:rsidR="005626AE" w:rsidRPr="00F059ED" w:rsidRDefault="008B20FA">
      <w:pPr>
        <w:ind w:firstLine="709"/>
        <w:rPr>
          <w:color w:val="000000"/>
        </w:rPr>
      </w:pPr>
      <w:r w:rsidRPr="00F059ED">
        <w:rPr>
          <w:color w:val="000000"/>
        </w:rPr>
        <w:t xml:space="preserve">23. </w:t>
      </w:r>
      <w:r w:rsidR="005626AE" w:rsidRPr="00F059ED">
        <w:rPr>
          <w:color w:val="000000"/>
        </w:rPr>
        <w:t>Соглашением предусматриваются:</w:t>
      </w:r>
    </w:p>
    <w:p w:rsidR="005626AE" w:rsidRPr="00F059ED" w:rsidRDefault="005626AE">
      <w:pPr>
        <w:ind w:firstLine="709"/>
        <w:rPr>
          <w:color w:val="000000"/>
        </w:rPr>
      </w:pPr>
      <w:r w:rsidRPr="00F059ED">
        <w:rPr>
          <w:color w:val="000000"/>
        </w:rPr>
        <w:t>а) сроки перечисления субсидии;</w:t>
      </w:r>
    </w:p>
    <w:p w:rsidR="005626AE" w:rsidRPr="00F059ED" w:rsidRDefault="005626AE">
      <w:pPr>
        <w:ind w:firstLine="709"/>
        <w:rPr>
          <w:color w:val="000000"/>
        </w:rPr>
      </w:pPr>
      <w:r w:rsidRPr="00F059ED">
        <w:rPr>
          <w:color w:val="000000"/>
        </w:rPr>
        <w:t xml:space="preserve">б) обязанность Министерства сельского хозяйства Российской Федерации и органа государственного финансового контроля по проведению проверок соблюдения уполномоченным банком условий, целей и порядка предоставления субсидий и согласие уполномоченного банка на проведение таких проверок; </w:t>
      </w:r>
    </w:p>
    <w:p w:rsidR="005626AE" w:rsidRPr="00F059ED" w:rsidRDefault="005626AE">
      <w:pPr>
        <w:ind w:firstLine="709"/>
        <w:rPr>
          <w:color w:val="000000"/>
        </w:rPr>
      </w:pPr>
      <w:r w:rsidRPr="00F059ED">
        <w:rPr>
          <w:color w:val="000000"/>
        </w:rPr>
        <w:t>в) значения показателей результативности использования субсидий, предусмотренных пунктом 3</w:t>
      </w:r>
      <w:r w:rsidR="003B5FAB">
        <w:rPr>
          <w:color w:val="000000"/>
        </w:rPr>
        <w:t>6</w:t>
      </w:r>
      <w:r w:rsidRPr="00F059ED">
        <w:rPr>
          <w:color w:val="000000"/>
        </w:rPr>
        <w:t xml:space="preserve"> настоящих Правил;</w:t>
      </w:r>
    </w:p>
    <w:p w:rsidR="005626AE" w:rsidRPr="00F059ED" w:rsidRDefault="005626AE">
      <w:pPr>
        <w:ind w:firstLine="709"/>
        <w:rPr>
          <w:color w:val="000000"/>
        </w:rPr>
      </w:pPr>
      <w:r w:rsidRPr="00F059ED">
        <w:rPr>
          <w:color w:val="000000"/>
        </w:rPr>
        <w:t>г) ответственность уполномоченного банка за нарушение условий, определенных соглашением о предоставлении субсидии;</w:t>
      </w:r>
    </w:p>
    <w:p w:rsidR="005626AE" w:rsidRPr="00F059ED" w:rsidRDefault="005626AE">
      <w:pPr>
        <w:ind w:firstLine="709"/>
        <w:rPr>
          <w:color w:val="000000"/>
        </w:rPr>
      </w:pPr>
      <w:r w:rsidRPr="00F059ED">
        <w:rPr>
          <w:color w:val="000000"/>
        </w:rPr>
        <w:t xml:space="preserve">д) порядок возврата уполномоченным банком сумм, использованных уполномоченным банком, в случае установления по итогам проверок, </w:t>
      </w:r>
      <w:r w:rsidRPr="00F059ED">
        <w:rPr>
          <w:color w:val="000000"/>
        </w:rPr>
        <w:lastRenderedPageBreak/>
        <w:t>проведенных Министерством сельского хозяйства Российской Федерации и (или) органом государственного финансового контроля, факта нарушения целей и условий, определенных в соглашении;</w:t>
      </w:r>
    </w:p>
    <w:p w:rsidR="005626AE" w:rsidRPr="00F059ED" w:rsidRDefault="005626AE">
      <w:pPr>
        <w:ind w:firstLine="709"/>
        <w:rPr>
          <w:color w:val="000000"/>
        </w:rPr>
      </w:pPr>
      <w:r w:rsidRPr="00F059ED">
        <w:rPr>
          <w:color w:val="000000"/>
        </w:rPr>
        <w:t>е) основания и порядок расторжения соглашения;</w:t>
      </w:r>
    </w:p>
    <w:p w:rsidR="005626AE" w:rsidRPr="00F059ED" w:rsidRDefault="005626AE">
      <w:pPr>
        <w:ind w:firstLine="709"/>
        <w:rPr>
          <w:color w:val="000000"/>
        </w:rPr>
      </w:pPr>
      <w:r w:rsidRPr="00F059ED">
        <w:rPr>
          <w:color w:val="000000"/>
        </w:rPr>
        <w:t>ж) перечень документов, предоставляемых уполномоченным банком для получения субсидии;</w:t>
      </w:r>
    </w:p>
    <w:p w:rsidR="005626AE" w:rsidRPr="00F059ED" w:rsidRDefault="005626AE">
      <w:pPr>
        <w:ind w:firstLine="709"/>
        <w:rPr>
          <w:color w:val="000000"/>
        </w:rPr>
      </w:pPr>
      <w:r w:rsidRPr="00F059ED">
        <w:rPr>
          <w:color w:val="000000"/>
        </w:rPr>
        <w:t>з) размер субс</w:t>
      </w:r>
      <w:r w:rsidR="003B5FAB">
        <w:rPr>
          <w:color w:val="000000"/>
        </w:rPr>
        <w:t>идии в соответствии с пунктом 18</w:t>
      </w:r>
      <w:r w:rsidRPr="00F059ED">
        <w:rPr>
          <w:color w:val="000000"/>
        </w:rPr>
        <w:t xml:space="preserve"> настоящих Правил;</w:t>
      </w:r>
    </w:p>
    <w:p w:rsidR="005626AE" w:rsidRPr="00F059ED" w:rsidRDefault="005626AE">
      <w:pPr>
        <w:ind w:firstLine="709"/>
        <w:rPr>
          <w:color w:val="000000"/>
        </w:rPr>
      </w:pPr>
      <w:r w:rsidRPr="00F059ED">
        <w:rPr>
          <w:color w:val="000000"/>
        </w:rPr>
        <w:t>и) счет, на который перечисляется денежные средства в случае принятия положительного решения о предоставлении субсидий;</w:t>
      </w:r>
    </w:p>
    <w:p w:rsidR="005626AE" w:rsidRPr="00F059ED" w:rsidRDefault="005626AE">
      <w:pPr>
        <w:ind w:firstLine="709"/>
        <w:rPr>
          <w:color w:val="000000"/>
        </w:rPr>
      </w:pPr>
      <w:r w:rsidRPr="00F059ED">
        <w:rPr>
          <w:color w:val="000000"/>
        </w:rPr>
        <w:t>к) порядок возврата уполномоченным банком соответствующих средств, в случае недостижения показателей результативности предоставления субсидии, указанных в пункте 3</w:t>
      </w:r>
      <w:r w:rsidR="003B5FAB">
        <w:rPr>
          <w:color w:val="000000"/>
        </w:rPr>
        <w:t>6</w:t>
      </w:r>
      <w:r w:rsidRPr="00F059ED">
        <w:rPr>
          <w:color w:val="000000"/>
        </w:rPr>
        <w:t xml:space="preserve"> настоящих Правил.</w:t>
      </w:r>
    </w:p>
    <w:p w:rsidR="005626AE" w:rsidRPr="00F059ED" w:rsidRDefault="008B20FA">
      <w:pPr>
        <w:ind w:firstLine="709"/>
        <w:rPr>
          <w:color w:val="000000"/>
        </w:rPr>
      </w:pPr>
      <w:r w:rsidRPr="00F059ED">
        <w:rPr>
          <w:color w:val="000000"/>
        </w:rPr>
        <w:t xml:space="preserve">24. </w:t>
      </w:r>
      <w:r w:rsidR="005626AE" w:rsidRPr="00F059ED">
        <w:rPr>
          <w:color w:val="000000"/>
        </w:rPr>
        <w:t>Соглашение заключается на срок действия доведенных до Министерства сельского хозяйства Российской Федерации лимитов бюджетных обязательств на указанные цели до полного исполнения обязательств, предусмотренных соглашением.</w:t>
      </w:r>
    </w:p>
    <w:p w:rsidR="005626AE" w:rsidRPr="00F059ED" w:rsidRDefault="008B20FA">
      <w:pPr>
        <w:ind w:firstLine="709"/>
        <w:rPr>
          <w:color w:val="000000"/>
        </w:rPr>
      </w:pPr>
      <w:r w:rsidRPr="00F059ED">
        <w:rPr>
          <w:color w:val="000000"/>
        </w:rPr>
        <w:t xml:space="preserve">25. </w:t>
      </w:r>
      <w:r w:rsidR="005626AE" w:rsidRPr="00F059ED">
        <w:rPr>
          <w:color w:val="000000"/>
        </w:rPr>
        <w:t>Субсидии в очередном финансовом году предоставляются уполномоченному банку на основании соглашения не позднее 10 рабочих дней финансового года после доведения лимитов бюджетных обязательств до Министерства сельского хозяйства Российской Федерации.</w:t>
      </w:r>
    </w:p>
    <w:p w:rsidR="005626AE" w:rsidRPr="00F059ED" w:rsidRDefault="008B20FA">
      <w:pPr>
        <w:ind w:firstLine="709"/>
        <w:rPr>
          <w:color w:val="000000"/>
        </w:rPr>
      </w:pPr>
      <w:r w:rsidRPr="00F059ED">
        <w:rPr>
          <w:color w:val="000000"/>
        </w:rPr>
        <w:t xml:space="preserve">26. </w:t>
      </w:r>
      <w:r w:rsidR="005626AE" w:rsidRPr="00F059ED">
        <w:rPr>
          <w:color w:val="000000"/>
        </w:rPr>
        <w:t>Заявка на получение субсидии предоставляется уполномоченным банком в Министерство сельского хозяйства Российской Федерации ежемесячно в течение 5 рабочих дней после окончания календарного месяца, в котором возникла потребность в субсидии, с приложением следующих документов (по состоянию на 1 число отчетного месяца):</w:t>
      </w:r>
    </w:p>
    <w:p w:rsidR="005626AE" w:rsidRPr="00F059ED" w:rsidRDefault="005626AE">
      <w:pPr>
        <w:ind w:firstLine="709"/>
        <w:rPr>
          <w:color w:val="000000"/>
        </w:rPr>
      </w:pPr>
      <w:r w:rsidRPr="00F059ED">
        <w:rPr>
          <w:color w:val="000000"/>
        </w:rPr>
        <w:t>а) заявление (в произвольной форме);</w:t>
      </w:r>
    </w:p>
    <w:p w:rsidR="005626AE" w:rsidRPr="00F059ED" w:rsidRDefault="005626AE">
      <w:pPr>
        <w:ind w:firstLine="709"/>
        <w:rPr>
          <w:color w:val="000000"/>
        </w:rPr>
      </w:pPr>
      <w:r w:rsidRPr="00F059ED">
        <w:rPr>
          <w:color w:val="000000"/>
        </w:rPr>
        <w:t>б) заверенный уполномоченным банком отчет о суммах выданных кредитов и начисленных процентах, суммах уплаченных заемщиком денежных средств по основному долгу и процентам (с указанием сроков) по льготному краткосрочному кредиту и (или) льготному инвестиционному кредиту, а также информацию о потребности в субсидиях;</w:t>
      </w:r>
    </w:p>
    <w:p w:rsidR="005626AE" w:rsidRPr="00F059ED" w:rsidRDefault="005626AE">
      <w:pPr>
        <w:ind w:firstLine="709"/>
        <w:rPr>
          <w:color w:val="000000"/>
        </w:rPr>
      </w:pPr>
      <w:r w:rsidRPr="00F059ED">
        <w:rPr>
          <w:color w:val="000000"/>
        </w:rPr>
        <w:t>в) реестр кредитных договоров (соглашений), заключенных в предыдущем месяце между заемщиками и уполномоченным банком, а также реестр кредитных договоров (соглашений), по которым заемщиком были нарушены условия в части возврата заемных средств;</w:t>
      </w:r>
    </w:p>
    <w:p w:rsidR="005626AE" w:rsidRPr="00F059ED" w:rsidRDefault="005626AE">
      <w:pPr>
        <w:ind w:firstLine="709"/>
        <w:rPr>
          <w:color w:val="000000"/>
        </w:rPr>
      </w:pPr>
      <w:r w:rsidRPr="00F059ED">
        <w:rPr>
          <w:color w:val="000000"/>
        </w:rPr>
        <w:lastRenderedPageBreak/>
        <w:t xml:space="preserve">г) акт сверки расчетов </w:t>
      </w:r>
      <w:r w:rsidR="00E9733D" w:rsidRPr="00F059ED">
        <w:rPr>
          <w:color w:val="000000"/>
        </w:rPr>
        <w:t xml:space="preserve">между Министерством сельского хозяйства Российской Федерации и </w:t>
      </w:r>
      <w:r w:rsidRPr="00F059ED">
        <w:rPr>
          <w:color w:val="000000"/>
        </w:rPr>
        <w:t>уполномоченным банком по соглашению, подписанный уполномоченным банком;</w:t>
      </w:r>
    </w:p>
    <w:p w:rsidR="005626AE" w:rsidRPr="00F059ED" w:rsidRDefault="005626AE">
      <w:pPr>
        <w:ind w:firstLine="709"/>
        <w:rPr>
          <w:color w:val="000000"/>
        </w:rPr>
      </w:pPr>
      <w:r w:rsidRPr="00F059ED">
        <w:rPr>
          <w:color w:val="000000"/>
        </w:rPr>
        <w:t>д) отчет о целевом использовании льготных краткосрочных кредитов и (или) льготных инвестиционных кредитов, полученных заемщиками;</w:t>
      </w:r>
    </w:p>
    <w:p w:rsidR="005626AE" w:rsidRPr="00F059ED" w:rsidRDefault="005626AE">
      <w:pPr>
        <w:ind w:firstLine="709"/>
        <w:rPr>
          <w:color w:val="000000"/>
        </w:rPr>
      </w:pPr>
      <w:r w:rsidRPr="00F059ED">
        <w:rPr>
          <w:color w:val="000000"/>
        </w:rPr>
        <w:t>е) иные документы, предусмотренные соглашением.</w:t>
      </w:r>
    </w:p>
    <w:p w:rsidR="005626AE" w:rsidRPr="00F059ED" w:rsidRDefault="005626AE">
      <w:pPr>
        <w:ind w:firstLine="709"/>
        <w:rPr>
          <w:color w:val="000000"/>
        </w:rPr>
      </w:pPr>
      <w:r w:rsidRPr="00F059ED">
        <w:rPr>
          <w:color w:val="000000"/>
        </w:rPr>
        <w:t>Уполномоченный банк несет ответственность за достоверность представленной информации.</w:t>
      </w:r>
    </w:p>
    <w:p w:rsidR="005626AE" w:rsidRPr="00F059ED" w:rsidRDefault="008B20FA">
      <w:pPr>
        <w:ind w:firstLine="709"/>
        <w:rPr>
          <w:color w:val="000000"/>
        </w:rPr>
      </w:pPr>
      <w:r w:rsidRPr="00F059ED">
        <w:rPr>
          <w:color w:val="000000"/>
        </w:rPr>
        <w:t xml:space="preserve">27. </w:t>
      </w:r>
      <w:r w:rsidR="005626AE" w:rsidRPr="00F059ED">
        <w:rPr>
          <w:color w:val="000000"/>
        </w:rPr>
        <w:t>Министерство сельского хозяйства Российской Федерации:</w:t>
      </w:r>
    </w:p>
    <w:p w:rsidR="005626AE" w:rsidRPr="00F059ED" w:rsidRDefault="005626AE">
      <w:pPr>
        <w:ind w:firstLine="709"/>
        <w:rPr>
          <w:color w:val="000000"/>
        </w:rPr>
      </w:pPr>
      <w:r w:rsidRPr="00F059ED">
        <w:rPr>
          <w:color w:val="000000"/>
        </w:rPr>
        <w:t xml:space="preserve">а) регистрирует </w:t>
      </w:r>
      <w:r w:rsidR="003B5FAB">
        <w:rPr>
          <w:color w:val="000000"/>
        </w:rPr>
        <w:t>документы, указанные в пункте 26</w:t>
      </w:r>
      <w:r w:rsidRPr="00F059ED">
        <w:rPr>
          <w:color w:val="000000"/>
        </w:rPr>
        <w:t xml:space="preserve"> настоящих Правил;</w:t>
      </w:r>
    </w:p>
    <w:p w:rsidR="005626AE" w:rsidRPr="00F059ED" w:rsidRDefault="005626AE">
      <w:pPr>
        <w:ind w:firstLine="709"/>
        <w:rPr>
          <w:color w:val="000000"/>
        </w:rPr>
      </w:pPr>
      <w:r w:rsidRPr="00F059ED">
        <w:rPr>
          <w:color w:val="000000"/>
        </w:rPr>
        <w:t>б) проверяет в течение 7 рабочих дней со дня поступления документов, указанных в пункте 2</w:t>
      </w:r>
      <w:r w:rsidR="003B5FAB">
        <w:rPr>
          <w:color w:val="000000"/>
        </w:rPr>
        <w:t>6</w:t>
      </w:r>
      <w:r w:rsidRPr="00F059ED">
        <w:rPr>
          <w:color w:val="000000"/>
        </w:rPr>
        <w:t xml:space="preserve"> настоящих Правил, полноту и достоверность содержащихся в них сведений и принимает решение о предоставлении субсидии либо об отказе в предоставлении субсидии;</w:t>
      </w:r>
    </w:p>
    <w:p w:rsidR="005626AE" w:rsidRPr="00F059ED" w:rsidRDefault="005626AE">
      <w:pPr>
        <w:ind w:firstLine="709"/>
        <w:rPr>
          <w:color w:val="000000"/>
        </w:rPr>
      </w:pPr>
      <w:r w:rsidRPr="00F059ED">
        <w:rPr>
          <w:color w:val="000000"/>
        </w:rPr>
        <w:t xml:space="preserve">в) уведомляет о принятом решении уполномоченный банк в течение </w:t>
      </w:r>
      <w:r w:rsidRPr="00F059ED">
        <w:rPr>
          <w:color w:val="000000"/>
        </w:rPr>
        <w:br/>
        <w:t>3 рабочих дней со дня принятия решения.</w:t>
      </w:r>
    </w:p>
    <w:p w:rsidR="00FE30DB" w:rsidRPr="00F059ED" w:rsidRDefault="008B20FA">
      <w:pPr>
        <w:ind w:firstLine="709"/>
        <w:rPr>
          <w:color w:val="000000"/>
        </w:rPr>
      </w:pPr>
      <w:r w:rsidRPr="00F059ED">
        <w:rPr>
          <w:color w:val="000000"/>
        </w:rPr>
        <w:t>28</w:t>
      </w:r>
      <w:r w:rsidR="00FE30DB" w:rsidRPr="00F059ED">
        <w:rPr>
          <w:color w:val="000000"/>
        </w:rPr>
        <w:t>. Основанием для отказа в предоставлении субсидии уполномоченному банку может являться несоответствие представленных уполномоче</w:t>
      </w:r>
      <w:r w:rsidR="003B5FAB">
        <w:rPr>
          <w:color w:val="000000"/>
        </w:rPr>
        <w:t>нным банком документов пункту 26</w:t>
      </w:r>
      <w:r w:rsidR="00FE30DB" w:rsidRPr="00F059ED">
        <w:rPr>
          <w:color w:val="000000"/>
        </w:rPr>
        <w:t xml:space="preserve"> настоящих Правил, или их непредставление (предоставление не в полном объеме).</w:t>
      </w:r>
    </w:p>
    <w:p w:rsidR="00672734" w:rsidRPr="00F059ED" w:rsidRDefault="008B20FA">
      <w:pPr>
        <w:ind w:firstLine="709"/>
        <w:rPr>
          <w:color w:val="000000"/>
        </w:rPr>
      </w:pPr>
      <w:r w:rsidRPr="00F059ED">
        <w:rPr>
          <w:color w:val="000000"/>
        </w:rPr>
        <w:t xml:space="preserve">29. </w:t>
      </w:r>
      <w:r w:rsidR="005626AE" w:rsidRPr="00F059ED">
        <w:rPr>
          <w:color w:val="000000"/>
        </w:rPr>
        <w:t>В случае принятия решения об отказе в предоставлении субсидии Министерство сельского хозяйства Российской Федерации в срок, указанный в подпункте "в" пункта 2</w:t>
      </w:r>
      <w:r w:rsidR="003B5FAB">
        <w:rPr>
          <w:color w:val="000000"/>
        </w:rPr>
        <w:t>7</w:t>
      </w:r>
      <w:r w:rsidR="005626AE" w:rsidRPr="00F059ED">
        <w:rPr>
          <w:color w:val="000000"/>
        </w:rPr>
        <w:t xml:space="preserve"> настоящих Правил, направляет уполномоченному банку соответствующее уведомление с указанием причин отказа и возвращает представленные документы.</w:t>
      </w:r>
    </w:p>
    <w:p w:rsidR="00FE30DB" w:rsidRPr="00F059ED" w:rsidRDefault="00FE30DB">
      <w:pPr>
        <w:ind w:firstLine="709"/>
        <w:rPr>
          <w:color w:val="000000"/>
        </w:rPr>
      </w:pPr>
      <w:r w:rsidRPr="00F059ED">
        <w:rPr>
          <w:color w:val="000000"/>
        </w:rPr>
        <w:t>Повторное представление уполномоченным банком документов, предусмотренных пунктом 2</w:t>
      </w:r>
      <w:r w:rsidR="003B5FAB">
        <w:rPr>
          <w:color w:val="000000"/>
        </w:rPr>
        <w:t>6</w:t>
      </w:r>
      <w:r w:rsidRPr="00F059ED">
        <w:rPr>
          <w:color w:val="000000"/>
        </w:rPr>
        <w:t xml:space="preserve"> настоящих Правил, </w:t>
      </w:r>
      <w:proofErr w:type="gramStart"/>
      <w:r w:rsidRPr="00F059ED">
        <w:rPr>
          <w:color w:val="000000"/>
        </w:rPr>
        <w:t>возможно</w:t>
      </w:r>
      <w:proofErr w:type="gramEnd"/>
      <w:r w:rsidRPr="00F059ED">
        <w:rPr>
          <w:color w:val="000000"/>
        </w:rPr>
        <w:t xml:space="preserve"> не позднее </w:t>
      </w:r>
      <w:r w:rsidR="00E9733D" w:rsidRPr="00F059ED">
        <w:rPr>
          <w:color w:val="000000"/>
        </w:rPr>
        <w:t>5</w:t>
      </w:r>
      <w:r w:rsidRPr="00F059ED">
        <w:rPr>
          <w:color w:val="000000"/>
        </w:rPr>
        <w:t xml:space="preserve"> рабочих дней после возврата представленных документов.</w:t>
      </w:r>
    </w:p>
    <w:p w:rsidR="005626AE" w:rsidRPr="00F059ED" w:rsidRDefault="008B20FA">
      <w:pPr>
        <w:ind w:firstLine="709"/>
        <w:rPr>
          <w:strike/>
          <w:color w:val="000000"/>
        </w:rPr>
      </w:pPr>
      <w:r w:rsidRPr="00F059ED">
        <w:rPr>
          <w:color w:val="000000"/>
        </w:rPr>
        <w:t xml:space="preserve">30. </w:t>
      </w:r>
      <w:r w:rsidR="005626AE" w:rsidRPr="00F059ED">
        <w:rPr>
          <w:color w:val="000000"/>
        </w:rPr>
        <w:t>Право на получение субсидии возникает у уполномоченного банк</w:t>
      </w:r>
      <w:r w:rsidR="00F04790" w:rsidRPr="00F059ED">
        <w:rPr>
          <w:color w:val="000000"/>
        </w:rPr>
        <w:t>а со дня заключения соглашения.</w:t>
      </w:r>
    </w:p>
    <w:p w:rsidR="005626AE" w:rsidRPr="00F059ED" w:rsidRDefault="00E9733D">
      <w:pPr>
        <w:ind w:firstLine="709"/>
        <w:rPr>
          <w:color w:val="000000"/>
        </w:rPr>
      </w:pPr>
      <w:r w:rsidRPr="00F059ED">
        <w:rPr>
          <w:color w:val="000000"/>
        </w:rPr>
        <w:t xml:space="preserve">31. </w:t>
      </w:r>
      <w:r w:rsidR="005626AE" w:rsidRPr="00F059ED">
        <w:rPr>
          <w:color w:val="000000"/>
        </w:rPr>
        <w:t>Перечисление субсидии осуществляется ежемесячно не позднее десятого рабочего дня после принятия Министерством сельского хозяйства Российской Федерации д</w:t>
      </w:r>
      <w:r w:rsidR="003B5FAB">
        <w:rPr>
          <w:color w:val="000000"/>
        </w:rPr>
        <w:t>окументов, указанных в пункте 26</w:t>
      </w:r>
      <w:r w:rsidR="005626AE" w:rsidRPr="00F059ED">
        <w:rPr>
          <w:color w:val="000000"/>
        </w:rPr>
        <w:t xml:space="preserve"> настоящих Правил, на корреспондентский счет уполномоченного банка, открытый в учреждении Банка России или кредитной организации.</w:t>
      </w:r>
    </w:p>
    <w:p w:rsidR="005626AE" w:rsidRPr="00F059ED" w:rsidRDefault="005626AE">
      <w:pPr>
        <w:ind w:firstLine="709"/>
        <w:rPr>
          <w:color w:val="000000"/>
        </w:rPr>
      </w:pPr>
      <w:r w:rsidRPr="00F059ED">
        <w:rPr>
          <w:color w:val="000000"/>
        </w:rPr>
        <w:lastRenderedPageBreak/>
        <w:t xml:space="preserve">Последнее в финансовом году перечисление субсидии, а также окончательная сверка расчетов по субсидии осуществляется не позднее </w:t>
      </w:r>
      <w:r w:rsidRPr="00F059ED">
        <w:rPr>
          <w:color w:val="000000"/>
        </w:rPr>
        <w:br/>
        <w:t>15 декабря текущего года.</w:t>
      </w:r>
    </w:p>
    <w:p w:rsidR="00370F7F" w:rsidRPr="00F059ED" w:rsidRDefault="00E9733D">
      <w:pPr>
        <w:ind w:firstLine="709"/>
        <w:rPr>
          <w:color w:val="000000"/>
        </w:rPr>
      </w:pPr>
      <w:r w:rsidRPr="00F059ED">
        <w:rPr>
          <w:color w:val="000000"/>
        </w:rPr>
        <w:t>32</w:t>
      </w:r>
      <w:r w:rsidR="00370F7F" w:rsidRPr="00F059ED">
        <w:rPr>
          <w:color w:val="000000"/>
        </w:rPr>
        <w:t xml:space="preserve">. Уполномоченный банк вправе </w:t>
      </w:r>
      <w:r w:rsidR="00486F52">
        <w:rPr>
          <w:color w:val="000000"/>
        </w:rPr>
        <w:t>установить</w:t>
      </w:r>
      <w:r w:rsidR="00370F7F" w:rsidRPr="00F059ED">
        <w:rPr>
          <w:color w:val="000000"/>
        </w:rPr>
        <w:t xml:space="preserve"> </w:t>
      </w:r>
      <w:r w:rsidR="00322646">
        <w:rPr>
          <w:color w:val="000000"/>
        </w:rPr>
        <w:t xml:space="preserve">заемщику по кредитному договору (соглашению) </w:t>
      </w:r>
      <w:r w:rsidR="00370F7F" w:rsidRPr="00F059ED">
        <w:rPr>
          <w:color w:val="000000"/>
        </w:rPr>
        <w:t>стоимость кредита уполномоченного банка в соответствии с его н</w:t>
      </w:r>
      <w:r w:rsidR="00FE30DB" w:rsidRPr="00F059ED">
        <w:rPr>
          <w:color w:val="000000"/>
        </w:rPr>
        <w:t>ормативными документами в случаях</w:t>
      </w:r>
      <w:r w:rsidR="00370F7F" w:rsidRPr="00F059ED">
        <w:rPr>
          <w:color w:val="000000"/>
        </w:rPr>
        <w:t>:</w:t>
      </w:r>
    </w:p>
    <w:p w:rsidR="00370F7F" w:rsidRPr="00F059ED" w:rsidRDefault="00370F7F" w:rsidP="00370F7F">
      <w:pPr>
        <w:ind w:firstLine="709"/>
        <w:rPr>
          <w:color w:val="000000"/>
        </w:rPr>
      </w:pPr>
      <w:r w:rsidRPr="00F059ED">
        <w:rPr>
          <w:color w:val="000000"/>
        </w:rPr>
        <w:t>а) нарушения заемщиком целей использования льготного краткосрочного кредита и (или) льготного инвестиционного кредита;</w:t>
      </w:r>
    </w:p>
    <w:p w:rsidR="00370F7F" w:rsidRPr="00F059ED" w:rsidRDefault="00370F7F" w:rsidP="00370F7F">
      <w:pPr>
        <w:ind w:firstLine="709"/>
        <w:rPr>
          <w:color w:val="000000"/>
        </w:rPr>
      </w:pPr>
      <w:r w:rsidRPr="00F059ED">
        <w:rPr>
          <w:color w:val="000000"/>
        </w:rPr>
        <w:t xml:space="preserve">б) неудовлетворения заемщиком </w:t>
      </w:r>
      <w:r w:rsidR="00796E60">
        <w:rPr>
          <w:color w:val="000000"/>
        </w:rPr>
        <w:t>требований, установленных пункта</w:t>
      </w:r>
      <w:r w:rsidRPr="00F059ED">
        <w:rPr>
          <w:color w:val="000000"/>
        </w:rPr>
        <w:t>м</w:t>
      </w:r>
      <w:r w:rsidR="00796E60">
        <w:rPr>
          <w:color w:val="000000"/>
        </w:rPr>
        <w:t>и</w:t>
      </w:r>
      <w:r w:rsidRPr="00F059ED">
        <w:rPr>
          <w:color w:val="000000"/>
        </w:rPr>
        <w:t xml:space="preserve"> 4</w:t>
      </w:r>
      <w:r w:rsidR="00796E60">
        <w:rPr>
          <w:color w:val="000000"/>
        </w:rPr>
        <w:t xml:space="preserve"> и 5</w:t>
      </w:r>
      <w:r w:rsidRPr="00F059ED">
        <w:rPr>
          <w:color w:val="000000"/>
        </w:rPr>
        <w:t xml:space="preserve"> настоящих Правил</w:t>
      </w:r>
      <w:r w:rsidR="00B30F19" w:rsidRPr="00F059ED">
        <w:rPr>
          <w:color w:val="000000"/>
        </w:rPr>
        <w:t xml:space="preserve"> (до момента предоставления в уполномоченный банк документов, подтверждающих соответствие заемщика требованиям, установленных пунктом 4 настоящих Правил)</w:t>
      </w:r>
      <w:r w:rsidRPr="00F059ED">
        <w:rPr>
          <w:color w:val="000000"/>
        </w:rPr>
        <w:t>;</w:t>
      </w:r>
    </w:p>
    <w:p w:rsidR="00370F7F" w:rsidRPr="00F059ED" w:rsidRDefault="00370F7F" w:rsidP="00370F7F">
      <w:pPr>
        <w:ind w:firstLine="709"/>
        <w:rPr>
          <w:color w:val="000000"/>
        </w:rPr>
      </w:pPr>
      <w:proofErr w:type="gramStart"/>
      <w:r w:rsidRPr="00F059ED">
        <w:rPr>
          <w:color w:val="000000"/>
        </w:rPr>
        <w:t>в) невыполнения заемщиком обязательств по погашению основного долга и уплаты начисленных процентов в соответствии с графиком платежей по кредитному договору (соглашению) (за исключением случая (случаев)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 до момента исполнения</w:t>
      </w:r>
      <w:r w:rsidR="00B30F19" w:rsidRPr="00F059ED">
        <w:rPr>
          <w:color w:val="000000"/>
        </w:rPr>
        <w:t xml:space="preserve"> заемщиком своих просроченных обязательств по погашению основного долга, уплаты</w:t>
      </w:r>
      <w:proofErr w:type="gramEnd"/>
      <w:r w:rsidR="00B30F19" w:rsidRPr="00F059ED">
        <w:rPr>
          <w:color w:val="000000"/>
        </w:rPr>
        <w:t xml:space="preserve"> начисленных процентов по кредитному договору (соглашению)</w:t>
      </w:r>
      <w:r w:rsidRPr="00F059ED">
        <w:rPr>
          <w:color w:val="000000"/>
        </w:rPr>
        <w:t xml:space="preserve">; </w:t>
      </w:r>
    </w:p>
    <w:p w:rsidR="00370F7F" w:rsidRPr="00F059ED" w:rsidRDefault="00370F7F" w:rsidP="00B30F19">
      <w:pPr>
        <w:ind w:firstLine="709"/>
        <w:rPr>
          <w:color w:val="000000"/>
        </w:rPr>
      </w:pPr>
      <w:r w:rsidRPr="00F059ED">
        <w:rPr>
          <w:color w:val="000000"/>
        </w:rPr>
        <w:t>г) подписания заемщиком и уполномоченным банком соглашения о продлении срока пользования льготным краткосрочным кредитом и (или) льготным инвести</w:t>
      </w:r>
      <w:r w:rsidR="00322646">
        <w:rPr>
          <w:color w:val="000000"/>
        </w:rPr>
        <w:t>ционным кредитом (пролонгации).</w:t>
      </w:r>
    </w:p>
    <w:p w:rsidR="00370F7F" w:rsidRPr="00F059ED" w:rsidRDefault="00E9733D" w:rsidP="00D57017">
      <w:pPr>
        <w:ind w:firstLine="709"/>
        <w:rPr>
          <w:color w:val="000000"/>
        </w:rPr>
      </w:pPr>
      <w:r w:rsidRPr="00F059ED">
        <w:rPr>
          <w:color w:val="000000"/>
        </w:rPr>
        <w:t>33</w:t>
      </w:r>
      <w:r w:rsidR="00B30F19" w:rsidRPr="00F059ED">
        <w:rPr>
          <w:color w:val="000000"/>
        </w:rPr>
        <w:t xml:space="preserve">. </w:t>
      </w:r>
      <w:r w:rsidR="005626AE" w:rsidRPr="00F059ED">
        <w:rPr>
          <w:color w:val="000000"/>
        </w:rPr>
        <w:t>В случае</w:t>
      </w:r>
      <w:r w:rsidR="00D57017" w:rsidRPr="00F059ED">
        <w:rPr>
          <w:color w:val="000000"/>
        </w:rPr>
        <w:t xml:space="preserve"> недостатка бюджетных ассигнований и лимитов бюджетных обязательств, утвержденных Министерству на цели, указанные в пункте 1 настоящих Правил, </w:t>
      </w:r>
      <w:r w:rsidR="005626AE" w:rsidRPr="00F059ED">
        <w:rPr>
          <w:color w:val="000000"/>
        </w:rPr>
        <w:t>процентная ставка по кредитному договору (соглашению) может быть увеличена уполномоченным банком не более</w:t>
      </w:r>
      <w:proofErr w:type="gramStart"/>
      <w:r w:rsidR="005626AE" w:rsidRPr="00F059ED">
        <w:rPr>
          <w:color w:val="000000"/>
        </w:rPr>
        <w:t>,</w:t>
      </w:r>
      <w:proofErr w:type="gramEnd"/>
      <w:r w:rsidR="005626AE" w:rsidRPr="00F059ED">
        <w:rPr>
          <w:color w:val="000000"/>
        </w:rPr>
        <w:t xml:space="preserve"> чем на 100 процентов размера ключевой ставки Центрального банка Российской Федерации, действующей на дату принятия уполномоченным банком решения о повышении процентной ставки по кредитному договору (соглашению), а в </w:t>
      </w:r>
      <w:proofErr w:type="gramStart"/>
      <w:r w:rsidR="005626AE" w:rsidRPr="00F059ED">
        <w:rPr>
          <w:color w:val="000000"/>
        </w:rPr>
        <w:t>дальнейшем</w:t>
      </w:r>
      <w:proofErr w:type="gramEnd"/>
      <w:r w:rsidR="005626AE" w:rsidRPr="00F059ED">
        <w:rPr>
          <w:color w:val="000000"/>
        </w:rPr>
        <w:t xml:space="preserve"> рассчитывается исходя из 100 процентов размера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 В случае изменения размера ключевой ставки Центрального банка Российской Федерации, ее новое значение для расчета размера процентов по кредитному договору </w:t>
      </w:r>
      <w:r w:rsidR="005626AE" w:rsidRPr="00F059ED">
        <w:rPr>
          <w:color w:val="000000"/>
        </w:rPr>
        <w:lastRenderedPageBreak/>
        <w:t>(соглашению) применяется, начиная с календарного дня, следующего за датой ее изменения.</w:t>
      </w:r>
    </w:p>
    <w:p w:rsidR="005626AE" w:rsidRPr="00F059ED" w:rsidRDefault="00E9733D">
      <w:pPr>
        <w:ind w:firstLine="709"/>
        <w:rPr>
          <w:color w:val="000000"/>
        </w:rPr>
      </w:pPr>
      <w:r w:rsidRPr="00F059ED">
        <w:rPr>
          <w:color w:val="000000"/>
        </w:rPr>
        <w:t>34</w:t>
      </w:r>
      <w:r w:rsidR="00D57017" w:rsidRPr="00F059ED">
        <w:rPr>
          <w:color w:val="000000"/>
        </w:rPr>
        <w:t xml:space="preserve">. </w:t>
      </w:r>
      <w:r w:rsidR="005626AE" w:rsidRPr="00F059ED">
        <w:rPr>
          <w:color w:val="000000"/>
        </w:rPr>
        <w:t xml:space="preserve">Документооборот между уполномоченным банком и Министерством сельского хозяйства Российской Федерации может осуществляться </w:t>
      </w:r>
      <w:proofErr w:type="gramStart"/>
      <w:r w:rsidR="005626AE" w:rsidRPr="00F059ED">
        <w:rPr>
          <w:color w:val="000000"/>
        </w:rPr>
        <w:t>в электронном виде с соблюдением требований в соответствии с законодательством Российской Федерации об электронной подписи</w:t>
      </w:r>
      <w:proofErr w:type="gramEnd"/>
      <w:r w:rsidR="005626AE" w:rsidRPr="00F059ED">
        <w:rPr>
          <w:color w:val="000000"/>
        </w:rPr>
        <w:t>. Министерство финансов Российской Федерации вправе получить доступ к реестру заемщиков и реестру кредитных договоров, ведение которого осуществляется в информационной системе Министерства сельского хозяйства Российской Федерации.</w:t>
      </w:r>
    </w:p>
    <w:p w:rsidR="005626AE" w:rsidRPr="00F059ED" w:rsidRDefault="00E9733D">
      <w:pPr>
        <w:ind w:firstLine="709"/>
        <w:rPr>
          <w:color w:val="000000"/>
        </w:rPr>
      </w:pPr>
      <w:r w:rsidRPr="00F059ED">
        <w:rPr>
          <w:color w:val="000000"/>
        </w:rPr>
        <w:t>35</w:t>
      </w:r>
      <w:r w:rsidR="00D57017" w:rsidRPr="00F059ED">
        <w:rPr>
          <w:color w:val="000000"/>
        </w:rPr>
        <w:t xml:space="preserve">. </w:t>
      </w:r>
      <w:r w:rsidR="005626AE" w:rsidRPr="00F059ED">
        <w:rPr>
          <w:color w:val="000000"/>
        </w:rPr>
        <w:t>Информация о размерах и сроках перечисления субсидий уполномоченному банку учитывается Министерством сельского хозяйства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5626AE" w:rsidRPr="00F059ED" w:rsidRDefault="00E9733D">
      <w:pPr>
        <w:ind w:firstLine="709"/>
        <w:rPr>
          <w:color w:val="000000"/>
        </w:rPr>
      </w:pPr>
      <w:r w:rsidRPr="00F059ED">
        <w:rPr>
          <w:color w:val="000000"/>
        </w:rPr>
        <w:t>36</w:t>
      </w:r>
      <w:r w:rsidR="00D57017" w:rsidRPr="00F059ED">
        <w:rPr>
          <w:color w:val="000000"/>
        </w:rPr>
        <w:t xml:space="preserve">. </w:t>
      </w:r>
      <w:r w:rsidR="005626AE" w:rsidRPr="00F059ED">
        <w:rPr>
          <w:color w:val="000000"/>
        </w:rPr>
        <w:t xml:space="preserve">Эффективность </w:t>
      </w:r>
      <w:r w:rsidRPr="00F059ED">
        <w:rPr>
          <w:color w:val="000000"/>
        </w:rPr>
        <w:t>использования</w:t>
      </w:r>
      <w:r w:rsidR="0068663C" w:rsidRPr="00F059ED">
        <w:rPr>
          <w:color w:val="000000"/>
        </w:rPr>
        <w:t xml:space="preserve"> субсидий </w:t>
      </w:r>
      <w:r w:rsidR="005626AE" w:rsidRPr="00F059ED">
        <w:rPr>
          <w:color w:val="000000"/>
        </w:rPr>
        <w:t xml:space="preserve">оценивается ежегодно Министерством сельского хозяйства Российской Федерации исходя из степени </w:t>
      </w:r>
      <w:proofErr w:type="gramStart"/>
      <w:r w:rsidR="005626AE" w:rsidRPr="00F059ED">
        <w:rPr>
          <w:color w:val="000000"/>
        </w:rPr>
        <w:t>достижения следующих показателей результативности предоставления субсидии</w:t>
      </w:r>
      <w:proofErr w:type="gramEnd"/>
      <w:r w:rsidR="005626AE" w:rsidRPr="00F059ED">
        <w:rPr>
          <w:color w:val="000000"/>
        </w:rPr>
        <w:t>:</w:t>
      </w:r>
    </w:p>
    <w:p w:rsidR="005626AE" w:rsidRPr="00F059ED" w:rsidRDefault="005626AE">
      <w:pPr>
        <w:ind w:firstLine="709"/>
        <w:rPr>
          <w:color w:val="000000"/>
        </w:rPr>
      </w:pPr>
      <w:r w:rsidRPr="00F059ED">
        <w:rPr>
          <w:color w:val="000000"/>
        </w:rPr>
        <w:t>а) объем льготных краткосрочных кредитов, выданных на развитие агропромышленного комплекса, из расчета на рубль предоставленного объема субсидий;</w:t>
      </w:r>
    </w:p>
    <w:p w:rsidR="005626AE" w:rsidRPr="00F059ED" w:rsidRDefault="005626AE">
      <w:pPr>
        <w:ind w:firstLine="709"/>
        <w:rPr>
          <w:color w:val="000000"/>
        </w:rPr>
      </w:pPr>
      <w:r w:rsidRPr="00F059ED">
        <w:rPr>
          <w:color w:val="000000"/>
        </w:rPr>
        <w:t>б) объем льготных инвестиционных кредитов, выданных на развитие агропромышленного комплекса, из расчета на рубль предоставленного объема субсидий.</w:t>
      </w:r>
    </w:p>
    <w:p w:rsidR="005626AE" w:rsidRPr="00F059ED" w:rsidRDefault="00E9733D">
      <w:pPr>
        <w:ind w:firstLine="709"/>
        <w:rPr>
          <w:color w:val="000000"/>
        </w:rPr>
      </w:pPr>
      <w:r w:rsidRPr="00F059ED">
        <w:rPr>
          <w:color w:val="000000"/>
        </w:rPr>
        <w:t>37</w:t>
      </w:r>
      <w:r w:rsidR="00D57017" w:rsidRPr="00F059ED">
        <w:rPr>
          <w:color w:val="000000"/>
        </w:rPr>
        <w:t xml:space="preserve">. </w:t>
      </w:r>
      <w:r w:rsidR="005626AE" w:rsidRPr="00F059ED">
        <w:rPr>
          <w:color w:val="000000"/>
        </w:rPr>
        <w:t xml:space="preserve">В случае выявления уполномоченным банком нецелевого использования заемщиком льготного краткосрочного кредита и (или) льготного инвестиционного кредита, а также несоблюдение заемщиком требования пункта  </w:t>
      </w:r>
      <w:r w:rsidR="003B5FAB">
        <w:rPr>
          <w:color w:val="000000"/>
        </w:rPr>
        <w:t>11</w:t>
      </w:r>
      <w:r w:rsidR="0068663C" w:rsidRPr="00F059ED">
        <w:rPr>
          <w:color w:val="000000"/>
        </w:rPr>
        <w:t xml:space="preserve"> </w:t>
      </w:r>
      <w:r w:rsidR="005626AE" w:rsidRPr="00F059ED">
        <w:rPr>
          <w:color w:val="000000"/>
        </w:rPr>
        <w:t>настоящих Правил, уполномоченный банк в течение 3 рабочих дней информирует Министерство сельского хозяйства Российской Федерации о факте нарушения.</w:t>
      </w:r>
    </w:p>
    <w:p w:rsidR="005626AE" w:rsidRPr="00F059ED" w:rsidRDefault="00E9733D">
      <w:pPr>
        <w:ind w:firstLine="709"/>
        <w:rPr>
          <w:color w:val="000000"/>
        </w:rPr>
      </w:pPr>
      <w:r w:rsidRPr="00F059ED">
        <w:rPr>
          <w:color w:val="000000"/>
        </w:rPr>
        <w:t>38</w:t>
      </w:r>
      <w:r w:rsidR="00D57017" w:rsidRPr="00F059ED">
        <w:rPr>
          <w:color w:val="000000"/>
        </w:rPr>
        <w:t xml:space="preserve">. </w:t>
      </w:r>
      <w:r w:rsidR="005626AE" w:rsidRPr="00F059ED">
        <w:rPr>
          <w:color w:val="000000"/>
        </w:rPr>
        <w:t>Министерство сельского хозяйства Российской Федерации и (или) орган государственного финансового контроля обязан</w:t>
      </w:r>
      <w:proofErr w:type="gramStart"/>
      <w:r w:rsidR="005626AE" w:rsidRPr="00F059ED">
        <w:rPr>
          <w:color w:val="000000"/>
        </w:rPr>
        <w:t>о(</w:t>
      </w:r>
      <w:proofErr w:type="gramEnd"/>
      <w:r w:rsidR="005626AE" w:rsidRPr="00F059ED">
        <w:rPr>
          <w:color w:val="000000"/>
        </w:rPr>
        <w:t>ы) проводить проверки по соблюдению уполномоченным банком условий, целей и порядка предоставления субсидий, предварительно уведомив уполномоченный банк и получив его согласие на проведение таких проверок.</w:t>
      </w:r>
    </w:p>
    <w:p w:rsidR="005626AE" w:rsidRPr="00F059ED" w:rsidRDefault="00E9733D">
      <w:pPr>
        <w:ind w:firstLine="709"/>
        <w:rPr>
          <w:color w:val="000000"/>
        </w:rPr>
      </w:pPr>
      <w:r w:rsidRPr="00F059ED">
        <w:rPr>
          <w:color w:val="000000"/>
        </w:rPr>
        <w:lastRenderedPageBreak/>
        <w:t>39</w:t>
      </w:r>
      <w:r w:rsidR="00D57017" w:rsidRPr="00F059ED">
        <w:rPr>
          <w:color w:val="000000"/>
        </w:rPr>
        <w:t xml:space="preserve">. </w:t>
      </w:r>
      <w:r w:rsidR="005626AE" w:rsidRPr="00F059ED">
        <w:rPr>
          <w:color w:val="000000"/>
        </w:rPr>
        <w:t>В случае установления факта нарушения уполномоченным банком целей и условий предоставленной им субсидии соответствующие средства подлежат взысканию в доход федерального бюджета согласно бюджетному законодательству Российской Федерации. При этом уполномоченный банк обязан уплатить пеню, размер которой составляет одну трехсотую ключевой ставки Центрального банка Российской Федерации, действующей на день начала начисления пени, от суммы субсидии, использованной с нарушением целей и (или) условий ее получения.</w:t>
      </w:r>
    </w:p>
    <w:p w:rsidR="005626AE" w:rsidRPr="00F059ED" w:rsidRDefault="00E9733D">
      <w:pPr>
        <w:ind w:firstLine="709"/>
        <w:rPr>
          <w:color w:val="000000"/>
        </w:rPr>
      </w:pPr>
      <w:r w:rsidRPr="00F059ED">
        <w:rPr>
          <w:color w:val="000000"/>
        </w:rPr>
        <w:t>40</w:t>
      </w:r>
      <w:r w:rsidR="00D57017" w:rsidRPr="00F059ED">
        <w:rPr>
          <w:color w:val="000000"/>
        </w:rPr>
        <w:t xml:space="preserve">. </w:t>
      </w:r>
      <w:proofErr w:type="gramStart"/>
      <w:r w:rsidR="005626AE" w:rsidRPr="00F059ED">
        <w:rPr>
          <w:color w:val="000000"/>
        </w:rPr>
        <w:t>Контроль за</w:t>
      </w:r>
      <w:proofErr w:type="gramEnd"/>
      <w:r w:rsidR="005626AE" w:rsidRPr="00F059ED">
        <w:rPr>
          <w:color w:val="000000"/>
        </w:rPr>
        <w:t xml:space="preserve"> соблюдением целей, условий и порядка предоставления субсидий осуществляется Министерством сельского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5626AE" w:rsidRDefault="005626AE"/>
    <w:p w:rsidR="005626AE" w:rsidRDefault="005626AE"/>
    <w:p w:rsidR="005626AE" w:rsidRDefault="005626AE">
      <w:pPr>
        <w:jc w:val="center"/>
      </w:pPr>
      <w:r>
        <w:t>____________</w:t>
      </w:r>
    </w:p>
    <w:sectPr w:rsidR="005626AE" w:rsidSect="00F2365B">
      <w:headerReference w:type="default" r:id="rId9"/>
      <w:headerReference w:type="first" r:id="rId10"/>
      <w:footerReference w:type="first" r:id="rId11"/>
      <w:pgSz w:w="11907" w:h="16840" w:code="9"/>
      <w:pgMar w:top="1418" w:right="1418" w:bottom="1418" w:left="1418" w:header="709" w:footer="709" w:gutter="0"/>
      <w:paperSrc w:first="15" w:other="15"/>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978" w:rsidRDefault="001A0978">
      <w:r>
        <w:separator/>
      </w:r>
    </w:p>
  </w:endnote>
  <w:endnote w:type="continuationSeparator" w:id="0">
    <w:p w:rsidR="001A0978" w:rsidRDefault="001A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52" w:rsidRDefault="00486F52">
    <w:pPr>
      <w:pStyle w:val="a4"/>
      <w:tabs>
        <w:tab w:val="clear" w:pos="4153"/>
        <w:tab w:val="clear" w:pos="8306"/>
        <w:tab w:val="center" w:pos="4820"/>
        <w:tab w:val="right" w:pos="9072"/>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978" w:rsidRDefault="001A0978">
      <w:r>
        <w:separator/>
      </w:r>
    </w:p>
  </w:footnote>
  <w:footnote w:type="continuationSeparator" w:id="0">
    <w:p w:rsidR="001A0978" w:rsidRDefault="001A0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52" w:rsidRDefault="00486F52">
    <w:pPr>
      <w:pStyle w:val="a3"/>
      <w:tabs>
        <w:tab w:val="clear" w:pos="4153"/>
        <w:tab w:val="clear" w:pos="8306"/>
      </w:tabs>
      <w:jc w:val="center"/>
    </w:pPr>
    <w:r>
      <w:rPr>
        <w:rStyle w:val="a5"/>
      </w:rPr>
      <w:fldChar w:fldCharType="begin"/>
    </w:r>
    <w:r>
      <w:rPr>
        <w:rStyle w:val="a5"/>
      </w:rPr>
      <w:instrText xml:space="preserve"> PAGE </w:instrText>
    </w:r>
    <w:r>
      <w:rPr>
        <w:rStyle w:val="a5"/>
      </w:rPr>
      <w:fldChar w:fldCharType="separate"/>
    </w:r>
    <w:r w:rsidR="00EA2B93">
      <w:rPr>
        <w:rStyle w:val="a5"/>
        <w:noProof/>
      </w:rPr>
      <w:t>14</w:t>
    </w:r>
    <w:r>
      <w:rPr>
        <w:rStyle w:val="a5"/>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52" w:rsidRDefault="00486F52">
    <w:pPr>
      <w:pStyle w:val="a3"/>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162C8"/>
    <w:multiLevelType w:val="multilevel"/>
    <w:tmpl w:val="42F08014"/>
    <w:lvl w:ilvl="0">
      <w:start w:val="1"/>
      <w:numFmt w:val="decimal"/>
      <w:lvlText w:val="%1."/>
      <w:lvlJc w:val="left"/>
      <w:pPr>
        <w:ind w:left="2281" w:hanging="1005"/>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B60"/>
    <w:rsid w:val="000F1705"/>
    <w:rsid w:val="001A0978"/>
    <w:rsid w:val="001F20BC"/>
    <w:rsid w:val="00277438"/>
    <w:rsid w:val="0031662D"/>
    <w:rsid w:val="00322646"/>
    <w:rsid w:val="00370F7F"/>
    <w:rsid w:val="003B5FAB"/>
    <w:rsid w:val="00486F52"/>
    <w:rsid w:val="005626AE"/>
    <w:rsid w:val="006514AF"/>
    <w:rsid w:val="006715D2"/>
    <w:rsid w:val="00672734"/>
    <w:rsid w:val="00683D82"/>
    <w:rsid w:val="0068663C"/>
    <w:rsid w:val="006A6FAA"/>
    <w:rsid w:val="00736672"/>
    <w:rsid w:val="00796E60"/>
    <w:rsid w:val="007B5D5E"/>
    <w:rsid w:val="008608C8"/>
    <w:rsid w:val="008B20FA"/>
    <w:rsid w:val="008F1629"/>
    <w:rsid w:val="00A21BD6"/>
    <w:rsid w:val="00A3414B"/>
    <w:rsid w:val="00A86D38"/>
    <w:rsid w:val="00AF1FC6"/>
    <w:rsid w:val="00B30F19"/>
    <w:rsid w:val="00BA0B60"/>
    <w:rsid w:val="00BF4993"/>
    <w:rsid w:val="00BF6D3D"/>
    <w:rsid w:val="00C517DA"/>
    <w:rsid w:val="00D403E5"/>
    <w:rsid w:val="00D57017"/>
    <w:rsid w:val="00DF7C40"/>
    <w:rsid w:val="00E4348F"/>
    <w:rsid w:val="00E9733D"/>
    <w:rsid w:val="00EA2B93"/>
    <w:rsid w:val="00F04790"/>
    <w:rsid w:val="00F04BD0"/>
    <w:rsid w:val="00F059ED"/>
    <w:rsid w:val="00F2365B"/>
    <w:rsid w:val="00F465A2"/>
    <w:rsid w:val="00F8106F"/>
    <w:rsid w:val="00F8611C"/>
    <w:rsid w:val="00FE3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tLeast"/>
      <w:jc w:val="both"/>
    </w:pPr>
    <w:rPr>
      <w:rFonts w:ascii="Times New Roman" w:hAnsi="Times New Roman"/>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a6">
    <w:name w:val="Hyperlink"/>
    <w:rPr>
      <w:color w:val="0000FF"/>
      <w:u w:val="single"/>
    </w:rPr>
  </w:style>
  <w:style w:type="paragraph" w:styleId="a7">
    <w:name w:val="Balloon Text"/>
    <w:basedOn w:val="a"/>
    <w:link w:val="a8"/>
    <w:pPr>
      <w:spacing w:line="240" w:lineRule="auto"/>
    </w:pPr>
    <w:rPr>
      <w:rFonts w:ascii="Tahoma" w:hAnsi="Tahoma" w:cs="Tahoma"/>
      <w:sz w:val="16"/>
      <w:szCs w:val="16"/>
    </w:rPr>
  </w:style>
  <w:style w:type="character" w:customStyle="1" w:styleId="a8">
    <w:name w:val="Текст выноски Знак"/>
    <w:link w:val="a7"/>
    <w:rPr>
      <w:rFonts w:ascii="Tahoma" w:hAnsi="Tahoma" w:cs="Tahoma"/>
      <w:sz w:val="16"/>
      <w:szCs w:val="16"/>
    </w:rPr>
  </w:style>
  <w:style w:type="paragraph" w:customStyle="1" w:styleId="ConsPlusNormal">
    <w:name w:val="ConsPlusNormal"/>
    <w:rsid w:val="006514AF"/>
    <w:pPr>
      <w:widowControl w:val="0"/>
      <w:autoSpaceDE w:val="0"/>
      <w:autoSpaceDN w:val="0"/>
      <w:adjustRightInd w:val="0"/>
    </w:pPr>
    <w:rPr>
      <w:rFonts w:ascii="Arial" w:hAnsi="Arial" w:cs="Arial"/>
    </w:rPr>
  </w:style>
  <w:style w:type="paragraph" w:styleId="a9">
    <w:name w:val="Normal (Web)"/>
    <w:basedOn w:val="a"/>
    <w:uiPriority w:val="99"/>
    <w:unhideWhenUsed/>
    <w:rsid w:val="006514AF"/>
    <w:pPr>
      <w:spacing w:before="100" w:beforeAutospacing="1" w:after="100" w:afterAutospacing="1" w:line="240" w:lineRule="auto"/>
      <w:jc w:val="left"/>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tLeast"/>
      <w:jc w:val="both"/>
    </w:pPr>
    <w:rPr>
      <w:rFonts w:ascii="Times New Roman" w:hAnsi="Times New Roman"/>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a6">
    <w:name w:val="Hyperlink"/>
    <w:rPr>
      <w:color w:val="0000FF"/>
      <w:u w:val="single"/>
    </w:rPr>
  </w:style>
  <w:style w:type="paragraph" w:styleId="a7">
    <w:name w:val="Balloon Text"/>
    <w:basedOn w:val="a"/>
    <w:link w:val="a8"/>
    <w:pPr>
      <w:spacing w:line="240" w:lineRule="auto"/>
    </w:pPr>
    <w:rPr>
      <w:rFonts w:ascii="Tahoma" w:hAnsi="Tahoma" w:cs="Tahoma"/>
      <w:sz w:val="16"/>
      <w:szCs w:val="16"/>
    </w:rPr>
  </w:style>
  <w:style w:type="character" w:customStyle="1" w:styleId="a8">
    <w:name w:val="Текст выноски Знак"/>
    <w:link w:val="a7"/>
    <w:rPr>
      <w:rFonts w:ascii="Tahoma" w:hAnsi="Tahoma" w:cs="Tahoma"/>
      <w:sz w:val="16"/>
      <w:szCs w:val="16"/>
    </w:rPr>
  </w:style>
  <w:style w:type="paragraph" w:customStyle="1" w:styleId="ConsPlusNormal">
    <w:name w:val="ConsPlusNormal"/>
    <w:rsid w:val="006514AF"/>
    <w:pPr>
      <w:widowControl w:val="0"/>
      <w:autoSpaceDE w:val="0"/>
      <w:autoSpaceDN w:val="0"/>
      <w:adjustRightInd w:val="0"/>
    </w:pPr>
    <w:rPr>
      <w:rFonts w:ascii="Arial" w:hAnsi="Arial" w:cs="Arial"/>
    </w:rPr>
  </w:style>
  <w:style w:type="paragraph" w:styleId="a9">
    <w:name w:val="Normal (Web)"/>
    <w:basedOn w:val="a"/>
    <w:uiPriority w:val="99"/>
    <w:unhideWhenUsed/>
    <w:rsid w:val="006514AF"/>
    <w:pPr>
      <w:spacing w:before="100" w:beforeAutospacing="1" w:after="100" w:afterAutospacing="1" w:line="240" w:lineRule="auto"/>
      <w:jc w:val="left"/>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05F96-9C5C-4C96-A970-58E3AF68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4210</Words>
  <Characters>23998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28152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Регистратор 15_2</dc:creator>
  <cp:lastModifiedBy>Аникина Елена Александровна</cp:lastModifiedBy>
  <cp:revision>2</cp:revision>
  <cp:lastPrinted>2016-12-07T11:12:00Z</cp:lastPrinted>
  <dcterms:created xsi:type="dcterms:W3CDTF">2016-12-09T19:53:00Z</dcterms:created>
  <dcterms:modified xsi:type="dcterms:W3CDTF">2016-12-09T19:53:00Z</dcterms:modified>
</cp:coreProperties>
</file>